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CE2C6" w14:textId="77777777" w:rsidR="00E3030E" w:rsidRPr="00210797" w:rsidRDefault="00E3030E" w:rsidP="00E3030E">
      <w:pPr>
        <w:pStyle w:val="NoSpacing"/>
        <w:tabs>
          <w:tab w:val="right" w:pos="9230"/>
        </w:tabs>
        <w:jc w:val="center"/>
        <w:rPr>
          <w:rFonts w:ascii="Arial" w:hAnsi="Arial" w:cs="Arial"/>
          <w:b/>
          <w:sz w:val="28"/>
          <w:szCs w:val="28"/>
        </w:rPr>
      </w:pPr>
      <w:bookmarkStart w:id="0" w:name="_GoBack"/>
      <w:bookmarkEnd w:id="0"/>
      <w:r>
        <w:rPr>
          <w:rFonts w:ascii="Arial" w:hAnsi="Arial" w:cs="Arial"/>
          <w:b/>
          <w:sz w:val="28"/>
          <w:szCs w:val="28"/>
        </w:rPr>
        <w:t>NATALIE CHIN</w:t>
      </w:r>
    </w:p>
    <w:p w14:paraId="4744823F" w14:textId="77777777" w:rsidR="00E3030E" w:rsidRPr="003E6330" w:rsidRDefault="00E3030E" w:rsidP="00E3030E">
      <w:pPr>
        <w:pBdr>
          <w:bottom w:val="single" w:sz="6" w:space="1" w:color="auto"/>
        </w:pBdr>
        <w:spacing w:after="0" w:line="240" w:lineRule="auto"/>
        <w:jc w:val="center"/>
        <w:rPr>
          <w:rFonts w:ascii="Arial" w:hAnsi="Arial"/>
          <w:sz w:val="6"/>
          <w:szCs w:val="6"/>
        </w:rPr>
      </w:pPr>
    </w:p>
    <w:p w14:paraId="2A458D32" w14:textId="77777777" w:rsidR="00E3030E" w:rsidRPr="003E6330" w:rsidRDefault="00E3030E" w:rsidP="00E3030E">
      <w:pPr>
        <w:pStyle w:val="NoSpacing"/>
        <w:tabs>
          <w:tab w:val="center" w:pos="4320"/>
          <w:tab w:val="right" w:pos="9230"/>
        </w:tabs>
        <w:jc w:val="center"/>
        <w:rPr>
          <w:rFonts w:ascii="Arial" w:hAnsi="Arial" w:cs="Arial"/>
          <w:b/>
          <w:caps/>
          <w:sz w:val="6"/>
          <w:szCs w:val="6"/>
        </w:rPr>
      </w:pPr>
    </w:p>
    <w:p w14:paraId="494676A1" w14:textId="77777777" w:rsidR="00E3030E" w:rsidRPr="00D832D5" w:rsidRDefault="00E3030E" w:rsidP="00E3030E">
      <w:pPr>
        <w:pStyle w:val="NoSpacing"/>
        <w:tabs>
          <w:tab w:val="center" w:pos="4320"/>
          <w:tab w:val="right" w:pos="9230"/>
        </w:tabs>
        <w:rPr>
          <w:rFonts w:ascii="Arial" w:hAnsi="Arial" w:cs="Arial"/>
          <w:b/>
          <w:sz w:val="20"/>
          <w:szCs w:val="20"/>
        </w:rPr>
      </w:pPr>
      <w:r w:rsidRPr="00D832D5">
        <w:rPr>
          <w:rFonts w:ascii="Arial" w:hAnsi="Arial" w:cs="Arial"/>
          <w:b/>
          <w:caps/>
          <w:sz w:val="20"/>
          <w:szCs w:val="20"/>
        </w:rPr>
        <w:t>Email:</w:t>
      </w:r>
      <w:r w:rsidRPr="00D832D5">
        <w:rPr>
          <w:rFonts w:ascii="Arial" w:hAnsi="Arial" w:cs="Arial"/>
          <w:b/>
          <w:sz w:val="20"/>
          <w:szCs w:val="20"/>
        </w:rPr>
        <w:t xml:space="preserve"> </w:t>
      </w:r>
      <w:hyperlink r:id="rId7" w:history="1">
        <w:r w:rsidRPr="00D832D5">
          <w:rPr>
            <w:rStyle w:val="Hyperlink"/>
            <w:rFonts w:ascii="Arial" w:hAnsi="Arial"/>
            <w:b/>
            <w:sz w:val="20"/>
            <w:szCs w:val="20"/>
            <w:u w:val="none"/>
          </w:rPr>
          <w:t>nataliechin@yahoo.com</w:t>
        </w:r>
      </w:hyperlink>
      <w:r w:rsidRPr="00D832D5">
        <w:rPr>
          <w:rFonts w:ascii="Arial" w:hAnsi="Arial"/>
          <w:b/>
          <w:sz w:val="20"/>
          <w:szCs w:val="20"/>
        </w:rPr>
        <w:t xml:space="preserve"> </w:t>
      </w:r>
      <w:r w:rsidRPr="00D832D5">
        <w:rPr>
          <w:rFonts w:ascii="Arial" w:hAnsi="Arial" w:cs="Arial"/>
          <w:b/>
          <w:sz w:val="20"/>
          <w:szCs w:val="20"/>
        </w:rPr>
        <w:tab/>
        <w:t xml:space="preserve">      </w:t>
      </w:r>
      <w:r w:rsidRPr="00D832D5">
        <w:rPr>
          <w:rFonts w:ascii="Arial" w:hAnsi="Arial" w:cs="Arial"/>
          <w:b/>
          <w:caps/>
          <w:sz w:val="20"/>
          <w:szCs w:val="20"/>
        </w:rPr>
        <w:t>Mobile</w:t>
      </w:r>
      <w:r w:rsidRPr="00D832D5">
        <w:rPr>
          <w:rFonts w:ascii="Arial" w:hAnsi="Arial" w:cs="Arial"/>
          <w:b/>
          <w:sz w:val="20"/>
          <w:szCs w:val="20"/>
        </w:rPr>
        <w:t xml:space="preserve">: 917-974-7910    </w:t>
      </w:r>
      <w:r w:rsidRPr="00D832D5">
        <w:rPr>
          <w:rFonts w:ascii="Arial" w:hAnsi="Arial" w:cs="Arial"/>
          <w:b/>
          <w:caps/>
          <w:sz w:val="20"/>
          <w:szCs w:val="20"/>
        </w:rPr>
        <w:t>Linkedin:</w:t>
      </w:r>
      <w:r w:rsidRPr="00D832D5">
        <w:rPr>
          <w:rFonts w:ascii="Arial" w:hAnsi="Arial" w:cs="Arial"/>
          <w:b/>
          <w:sz w:val="20"/>
          <w:szCs w:val="20"/>
        </w:rPr>
        <w:t xml:space="preserve"> </w:t>
      </w:r>
      <w:hyperlink r:id="rId8" w:history="1">
        <w:r w:rsidRPr="00D832D5">
          <w:rPr>
            <w:rStyle w:val="Hyperlink"/>
            <w:rFonts w:ascii="Arial" w:hAnsi="Arial" w:cs="Arial"/>
            <w:b/>
            <w:sz w:val="20"/>
            <w:szCs w:val="20"/>
            <w:u w:val="none"/>
          </w:rPr>
          <w:t>www.linkedin.com/in/nataliechin1</w:t>
        </w:r>
      </w:hyperlink>
      <w:r w:rsidRPr="00D832D5">
        <w:rPr>
          <w:rFonts w:ascii="Arial" w:hAnsi="Arial" w:cs="Arial"/>
          <w:b/>
          <w:sz w:val="20"/>
          <w:szCs w:val="20"/>
        </w:rPr>
        <w:t xml:space="preserve"> </w:t>
      </w:r>
    </w:p>
    <w:p w14:paraId="2F41D28F" w14:textId="77777777" w:rsidR="00E3030E" w:rsidRPr="008A69EC" w:rsidRDefault="00E3030E" w:rsidP="00E3030E">
      <w:pPr>
        <w:pStyle w:val="NoSpacing"/>
        <w:tabs>
          <w:tab w:val="right" w:pos="9230"/>
        </w:tabs>
        <w:rPr>
          <w:rFonts w:ascii="Arial" w:hAnsi="Arial" w:cs="Arial"/>
          <w:sz w:val="20"/>
          <w:szCs w:val="20"/>
        </w:rPr>
      </w:pPr>
    </w:p>
    <w:p w14:paraId="0B378A26" w14:textId="77777777" w:rsidR="00E3030E" w:rsidRPr="00210797" w:rsidRDefault="00E3030E" w:rsidP="00E3030E">
      <w:pPr>
        <w:pStyle w:val="NoSpacing"/>
        <w:tabs>
          <w:tab w:val="right" w:pos="9230"/>
        </w:tabs>
        <w:jc w:val="center"/>
        <w:rPr>
          <w:rFonts w:ascii="Arial" w:hAnsi="Arial" w:cs="Arial"/>
          <w:b/>
          <w:caps/>
          <w:sz w:val="24"/>
          <w:szCs w:val="24"/>
        </w:rPr>
      </w:pPr>
      <w:r w:rsidRPr="00210797">
        <w:rPr>
          <w:rFonts w:ascii="Arial" w:hAnsi="Arial" w:cs="Arial"/>
          <w:b/>
          <w:caps/>
          <w:sz w:val="24"/>
          <w:szCs w:val="24"/>
        </w:rPr>
        <w:t xml:space="preserve">INFORMATION AND </w:t>
      </w:r>
      <w:r>
        <w:rPr>
          <w:rFonts w:ascii="Arial" w:hAnsi="Arial" w:cs="Arial"/>
          <w:b/>
          <w:caps/>
          <w:sz w:val="24"/>
          <w:szCs w:val="24"/>
        </w:rPr>
        <w:t xml:space="preserve">OPERATIONS </w:t>
      </w:r>
      <w:r w:rsidRPr="00210797">
        <w:rPr>
          <w:rFonts w:ascii="Arial" w:hAnsi="Arial" w:cs="Arial"/>
          <w:b/>
          <w:caps/>
          <w:sz w:val="24"/>
          <w:szCs w:val="24"/>
        </w:rPr>
        <w:t>RISK manager</w:t>
      </w:r>
    </w:p>
    <w:p w14:paraId="6CBB913E" w14:textId="77777777" w:rsidR="00E3030E" w:rsidRPr="008A69EC" w:rsidRDefault="00E3030E" w:rsidP="00E3030E">
      <w:pPr>
        <w:pStyle w:val="NoSpacing"/>
        <w:tabs>
          <w:tab w:val="right" w:pos="9230"/>
        </w:tabs>
        <w:jc w:val="center"/>
        <w:rPr>
          <w:rFonts w:ascii="Arial" w:hAnsi="Arial" w:cs="Arial"/>
          <w:b/>
          <w:smallCaps/>
          <w:sz w:val="12"/>
          <w:szCs w:val="12"/>
        </w:rPr>
      </w:pPr>
    </w:p>
    <w:p w14:paraId="72BFF5A0" w14:textId="77777777" w:rsidR="00E3030E" w:rsidRPr="003E6330" w:rsidRDefault="00E3030E" w:rsidP="00E3030E">
      <w:pPr>
        <w:pStyle w:val="NoSpacing"/>
        <w:tabs>
          <w:tab w:val="right" w:pos="9230"/>
        </w:tabs>
        <w:rPr>
          <w:rFonts w:ascii="Arial" w:hAnsi="Arial" w:cs="Arial"/>
          <w:strike/>
          <w:szCs w:val="20"/>
        </w:rPr>
      </w:pPr>
      <w:r w:rsidRPr="003E6330">
        <w:rPr>
          <w:rFonts w:ascii="Arial" w:hAnsi="Arial" w:cs="Arial"/>
          <w:szCs w:val="20"/>
        </w:rPr>
        <w:t xml:space="preserve">Accomplished </w:t>
      </w:r>
      <w:r w:rsidRPr="003E6330">
        <w:rPr>
          <w:rFonts w:ascii="Arial" w:hAnsi="Arial" w:cs="Arial"/>
          <w:b/>
          <w:szCs w:val="20"/>
        </w:rPr>
        <w:t xml:space="preserve">Information and </w:t>
      </w:r>
      <w:r>
        <w:rPr>
          <w:rFonts w:ascii="Arial" w:hAnsi="Arial" w:cs="Arial"/>
          <w:b/>
          <w:szCs w:val="20"/>
        </w:rPr>
        <w:t xml:space="preserve">Operations </w:t>
      </w:r>
      <w:r w:rsidRPr="003E6330">
        <w:rPr>
          <w:rFonts w:ascii="Arial" w:hAnsi="Arial" w:cs="Arial"/>
          <w:b/>
          <w:szCs w:val="20"/>
        </w:rPr>
        <w:t>Risk Manager</w:t>
      </w:r>
      <w:r w:rsidRPr="003E6330">
        <w:rPr>
          <w:rFonts w:ascii="Arial" w:hAnsi="Arial" w:cs="Arial"/>
          <w:szCs w:val="20"/>
        </w:rPr>
        <w:t xml:space="preserve"> with proven track record in business systems management, forging creative partnerships, and developing innovative technical solutions and strategic planning for people and their organizations. Adept at project and business management.  Self motivated, analytical, organized and highly efficient. Earned reputation for being dependable and delivering results on time. Develops teams, coaches and shares knowledge. Communicates effectively with all levels of management.</w:t>
      </w:r>
    </w:p>
    <w:p w14:paraId="493EEFF0" w14:textId="77777777" w:rsidR="00E3030E" w:rsidRPr="008A69EC" w:rsidRDefault="00E3030E" w:rsidP="00E3030E">
      <w:pPr>
        <w:pStyle w:val="NoSpacing"/>
        <w:tabs>
          <w:tab w:val="right" w:pos="9230"/>
        </w:tabs>
        <w:rPr>
          <w:rFonts w:ascii="Arial" w:hAnsi="Arial" w:cs="Arial"/>
          <w:sz w:val="20"/>
          <w:szCs w:val="20"/>
        </w:rPr>
      </w:pPr>
    </w:p>
    <w:p w14:paraId="0E87AAEC" w14:textId="77777777" w:rsidR="00E3030E" w:rsidRDefault="00E3030E" w:rsidP="00E3030E">
      <w:pPr>
        <w:pStyle w:val="NoSpacing"/>
        <w:tabs>
          <w:tab w:val="right" w:pos="9230"/>
        </w:tabs>
        <w:jc w:val="center"/>
        <w:rPr>
          <w:rFonts w:ascii="Arial" w:hAnsi="Arial" w:cs="Arial"/>
          <w:b/>
          <w:caps/>
          <w:sz w:val="24"/>
          <w:szCs w:val="24"/>
        </w:rPr>
      </w:pPr>
      <w:r w:rsidRPr="00210797">
        <w:rPr>
          <w:rFonts w:ascii="Arial" w:hAnsi="Arial" w:cs="Arial"/>
          <w:b/>
          <w:caps/>
          <w:sz w:val="24"/>
          <w:szCs w:val="24"/>
        </w:rPr>
        <w:t>KEY SKILLS</w:t>
      </w:r>
    </w:p>
    <w:p w14:paraId="05B4E652" w14:textId="77777777" w:rsidR="00E3030E" w:rsidRPr="008A69EC" w:rsidRDefault="00E3030E" w:rsidP="00E3030E">
      <w:pPr>
        <w:pStyle w:val="NoSpacing"/>
        <w:tabs>
          <w:tab w:val="right" w:pos="9230"/>
        </w:tabs>
        <w:jc w:val="center"/>
        <w:rPr>
          <w:rFonts w:ascii="Arial" w:hAnsi="Arial" w:cs="Arial"/>
          <w:b/>
          <w:caps/>
          <w:sz w:val="12"/>
          <w:szCs w:val="12"/>
        </w:rPr>
      </w:pPr>
    </w:p>
    <w:p w14:paraId="07F48F51" w14:textId="77777777" w:rsidR="00E3030E" w:rsidRPr="003E6330" w:rsidRDefault="00E3030E" w:rsidP="00375640">
      <w:pPr>
        <w:pStyle w:val="NoSpacing"/>
        <w:tabs>
          <w:tab w:val="left" w:pos="360"/>
          <w:tab w:val="left" w:pos="3330"/>
          <w:tab w:val="left" w:pos="6930"/>
          <w:tab w:val="right" w:pos="9230"/>
        </w:tabs>
        <w:rPr>
          <w:rFonts w:ascii="Arial" w:hAnsi="Arial" w:cs="Arial"/>
          <w:szCs w:val="20"/>
        </w:rPr>
      </w:pPr>
      <w:r w:rsidRPr="003E6330">
        <w:rPr>
          <w:rFonts w:ascii="Arial" w:hAnsi="Arial" w:cs="Arial"/>
          <w:szCs w:val="20"/>
        </w:rPr>
        <w:tab/>
        <w:t>Operational Transformation</w:t>
      </w:r>
      <w:r w:rsidRPr="003E6330">
        <w:rPr>
          <w:rFonts w:ascii="Arial" w:hAnsi="Arial" w:cs="Arial"/>
          <w:szCs w:val="20"/>
        </w:rPr>
        <w:tab/>
        <w:t>Operational Risk Management</w:t>
      </w:r>
      <w:r w:rsidRPr="003E6330">
        <w:rPr>
          <w:rFonts w:ascii="Arial" w:hAnsi="Arial" w:cs="Arial"/>
          <w:szCs w:val="20"/>
        </w:rPr>
        <w:tab/>
        <w:t>Problem Solving</w:t>
      </w:r>
    </w:p>
    <w:p w14:paraId="4C2ABA64" w14:textId="77777777" w:rsidR="00E3030E" w:rsidRPr="003E6330" w:rsidRDefault="00E3030E" w:rsidP="00375640">
      <w:pPr>
        <w:pStyle w:val="NoSpacing"/>
        <w:tabs>
          <w:tab w:val="left" w:pos="360"/>
          <w:tab w:val="left" w:pos="3330"/>
          <w:tab w:val="left" w:pos="6930"/>
          <w:tab w:val="right" w:pos="9230"/>
        </w:tabs>
        <w:rPr>
          <w:rFonts w:ascii="Arial" w:hAnsi="Arial" w:cs="Arial"/>
          <w:szCs w:val="20"/>
        </w:rPr>
      </w:pPr>
      <w:r w:rsidRPr="003E6330">
        <w:rPr>
          <w:rFonts w:ascii="Arial" w:hAnsi="Arial" w:cs="Arial"/>
          <w:szCs w:val="20"/>
        </w:rPr>
        <w:tab/>
        <w:t>Information Security</w:t>
      </w:r>
      <w:r w:rsidRPr="003E6330">
        <w:rPr>
          <w:rFonts w:ascii="Arial" w:hAnsi="Arial" w:cs="Arial"/>
          <w:szCs w:val="20"/>
        </w:rPr>
        <w:tab/>
        <w:t>Strategic Planning</w:t>
      </w:r>
      <w:r w:rsidRPr="003E6330">
        <w:rPr>
          <w:rFonts w:ascii="Arial" w:hAnsi="Arial" w:cs="Arial"/>
          <w:szCs w:val="20"/>
        </w:rPr>
        <w:tab/>
        <w:t>Change Management</w:t>
      </w:r>
    </w:p>
    <w:p w14:paraId="1E3D6F5D" w14:textId="77777777" w:rsidR="00E3030E" w:rsidRPr="003E6330" w:rsidRDefault="00E3030E" w:rsidP="00375640">
      <w:pPr>
        <w:pStyle w:val="NoSpacing"/>
        <w:tabs>
          <w:tab w:val="left" w:pos="360"/>
          <w:tab w:val="left" w:pos="3330"/>
          <w:tab w:val="left" w:pos="6930"/>
          <w:tab w:val="right" w:pos="9230"/>
        </w:tabs>
        <w:rPr>
          <w:rFonts w:ascii="Arial Black" w:hAnsi="Arial Black" w:cs="Arial"/>
          <w:b/>
          <w:caps/>
          <w:szCs w:val="20"/>
        </w:rPr>
      </w:pPr>
      <w:r w:rsidRPr="003E6330">
        <w:rPr>
          <w:rFonts w:ascii="Arial" w:hAnsi="Arial" w:cs="Arial"/>
          <w:szCs w:val="20"/>
        </w:rPr>
        <w:tab/>
        <w:t>Productivity Enhancements</w:t>
      </w:r>
      <w:r w:rsidRPr="003E6330">
        <w:rPr>
          <w:rFonts w:ascii="Arial" w:hAnsi="Arial" w:cs="Arial"/>
          <w:szCs w:val="20"/>
        </w:rPr>
        <w:tab/>
        <w:t>Team Building</w:t>
      </w:r>
      <w:r w:rsidRPr="003E6330">
        <w:rPr>
          <w:rFonts w:ascii="Arial" w:hAnsi="Arial" w:cs="Arial"/>
          <w:szCs w:val="20"/>
        </w:rPr>
        <w:tab/>
        <w:t>Talent Development</w:t>
      </w:r>
    </w:p>
    <w:p w14:paraId="35E5FEE1" w14:textId="77777777" w:rsidR="00E3030E" w:rsidRPr="003E6330" w:rsidRDefault="00E3030E" w:rsidP="00375640">
      <w:pPr>
        <w:pStyle w:val="NoSpacing"/>
        <w:tabs>
          <w:tab w:val="left" w:pos="360"/>
          <w:tab w:val="left" w:pos="3330"/>
          <w:tab w:val="left" w:pos="6930"/>
          <w:tab w:val="right" w:pos="9230"/>
        </w:tabs>
        <w:rPr>
          <w:rFonts w:ascii="Arial" w:hAnsi="Arial" w:cs="Arial"/>
          <w:szCs w:val="20"/>
        </w:rPr>
      </w:pPr>
      <w:r w:rsidRPr="003E6330">
        <w:rPr>
          <w:rFonts w:ascii="Arial" w:hAnsi="Arial" w:cs="Arial"/>
          <w:szCs w:val="20"/>
        </w:rPr>
        <w:tab/>
        <w:t xml:space="preserve">Process Improvement </w:t>
      </w:r>
      <w:r w:rsidRPr="003E6330">
        <w:rPr>
          <w:rFonts w:ascii="Arial" w:hAnsi="Arial" w:cs="Arial"/>
          <w:szCs w:val="20"/>
        </w:rPr>
        <w:tab/>
        <w:t>Regulatory and Compliance</w:t>
      </w:r>
      <w:r w:rsidRPr="003E6330">
        <w:rPr>
          <w:rFonts w:ascii="Arial" w:hAnsi="Arial" w:cs="Arial"/>
          <w:szCs w:val="20"/>
        </w:rPr>
        <w:tab/>
        <w:t>Program</w:t>
      </w:r>
      <w:r>
        <w:rPr>
          <w:rFonts w:ascii="Arial" w:hAnsi="Arial" w:cs="Arial"/>
          <w:szCs w:val="20"/>
        </w:rPr>
        <w:t xml:space="preserve"> </w:t>
      </w:r>
      <w:r w:rsidRPr="003E6330">
        <w:rPr>
          <w:rFonts w:ascii="Arial" w:hAnsi="Arial" w:cs="Arial"/>
          <w:szCs w:val="20"/>
        </w:rPr>
        <w:t xml:space="preserve">/ Project Management </w:t>
      </w:r>
    </w:p>
    <w:p w14:paraId="536FCB23" w14:textId="77777777" w:rsidR="00E3030E" w:rsidRPr="008A69EC" w:rsidRDefault="00E3030E" w:rsidP="00E3030E">
      <w:pPr>
        <w:pStyle w:val="NoSpacing"/>
        <w:tabs>
          <w:tab w:val="right" w:pos="9230"/>
        </w:tabs>
        <w:rPr>
          <w:rFonts w:ascii="Arial" w:hAnsi="Arial" w:cs="Arial"/>
          <w:b/>
          <w:caps/>
          <w:sz w:val="20"/>
          <w:szCs w:val="20"/>
        </w:rPr>
      </w:pPr>
    </w:p>
    <w:p w14:paraId="02D0EFE9" w14:textId="77777777" w:rsidR="00E3030E" w:rsidRDefault="00E3030E" w:rsidP="00E3030E">
      <w:pPr>
        <w:pStyle w:val="NoSpacing"/>
        <w:tabs>
          <w:tab w:val="right" w:pos="9230"/>
        </w:tabs>
        <w:jc w:val="center"/>
        <w:rPr>
          <w:rFonts w:ascii="Arial" w:hAnsi="Arial" w:cs="Arial"/>
          <w:b/>
          <w:caps/>
          <w:sz w:val="24"/>
          <w:szCs w:val="24"/>
        </w:rPr>
      </w:pPr>
      <w:r>
        <w:rPr>
          <w:rFonts w:ascii="Arial" w:hAnsi="Arial" w:cs="Arial"/>
          <w:b/>
          <w:caps/>
          <w:sz w:val="24"/>
          <w:szCs w:val="24"/>
        </w:rPr>
        <w:t>TECHNICAL</w:t>
      </w:r>
      <w:r w:rsidRPr="00210797">
        <w:rPr>
          <w:rFonts w:ascii="Arial" w:hAnsi="Arial" w:cs="Arial"/>
          <w:b/>
          <w:caps/>
          <w:sz w:val="24"/>
          <w:szCs w:val="24"/>
        </w:rPr>
        <w:t xml:space="preserve"> SKILLS</w:t>
      </w:r>
    </w:p>
    <w:p w14:paraId="24906A3B" w14:textId="77777777" w:rsidR="00E3030E" w:rsidRPr="008A69EC" w:rsidRDefault="00E3030E" w:rsidP="00E3030E">
      <w:pPr>
        <w:pStyle w:val="NoSpacing"/>
        <w:tabs>
          <w:tab w:val="right" w:pos="9230"/>
        </w:tabs>
        <w:jc w:val="center"/>
        <w:rPr>
          <w:rFonts w:ascii="Arial" w:hAnsi="Arial" w:cs="Arial"/>
          <w:b/>
          <w:caps/>
          <w:sz w:val="12"/>
          <w:szCs w:val="12"/>
        </w:rPr>
      </w:pPr>
    </w:p>
    <w:p w14:paraId="53480FD5" w14:textId="4904906B" w:rsidR="00E3030E" w:rsidRDefault="00E3030E" w:rsidP="00375640">
      <w:pPr>
        <w:pStyle w:val="NoSpacing"/>
        <w:tabs>
          <w:tab w:val="left" w:pos="360"/>
          <w:tab w:val="left" w:pos="3330"/>
          <w:tab w:val="left" w:pos="6930"/>
          <w:tab w:val="right" w:pos="9230"/>
        </w:tabs>
        <w:rPr>
          <w:rFonts w:ascii="Arial" w:hAnsi="Arial" w:cs="Arial"/>
          <w:szCs w:val="20"/>
        </w:rPr>
      </w:pPr>
      <w:r w:rsidRPr="001E7D53">
        <w:rPr>
          <w:rFonts w:ascii="Arial" w:hAnsi="Arial" w:cs="Arial"/>
          <w:szCs w:val="20"/>
        </w:rPr>
        <w:tab/>
      </w:r>
      <w:r w:rsidR="00375640">
        <w:rPr>
          <w:rFonts w:ascii="Arial" w:hAnsi="Arial" w:cs="Arial"/>
          <w:szCs w:val="20"/>
        </w:rPr>
        <w:t>Information Security Tools</w:t>
      </w:r>
      <w:r w:rsidRPr="001E7D53">
        <w:rPr>
          <w:rFonts w:ascii="Arial" w:hAnsi="Arial" w:cs="Arial"/>
          <w:szCs w:val="20"/>
        </w:rPr>
        <w:tab/>
      </w:r>
      <w:r>
        <w:rPr>
          <w:rFonts w:ascii="Arial" w:hAnsi="Arial" w:cs="Arial"/>
          <w:szCs w:val="20"/>
        </w:rPr>
        <w:t>Database</w:t>
      </w:r>
      <w:r w:rsidRPr="001E7D53">
        <w:rPr>
          <w:rFonts w:ascii="Arial" w:hAnsi="Arial" w:cs="Arial"/>
          <w:szCs w:val="20"/>
        </w:rPr>
        <w:t xml:space="preserve"> </w:t>
      </w:r>
      <w:r w:rsidR="00375640">
        <w:rPr>
          <w:rFonts w:ascii="Arial" w:hAnsi="Arial" w:cs="Arial"/>
          <w:szCs w:val="20"/>
        </w:rPr>
        <w:t>(SQL, Business Object)</w:t>
      </w:r>
      <w:r>
        <w:rPr>
          <w:rFonts w:ascii="Arial" w:hAnsi="Arial" w:cs="Arial"/>
          <w:szCs w:val="20"/>
        </w:rPr>
        <w:tab/>
      </w:r>
      <w:r w:rsidRPr="001E7D53">
        <w:rPr>
          <w:rFonts w:ascii="Arial" w:hAnsi="Arial" w:cs="Arial"/>
          <w:szCs w:val="20"/>
        </w:rPr>
        <w:t>SharePoint Development</w:t>
      </w:r>
    </w:p>
    <w:p w14:paraId="0E944A47" w14:textId="1F8DDDCB" w:rsidR="00E3030E" w:rsidRPr="001E7D53" w:rsidRDefault="00E3030E" w:rsidP="00375640">
      <w:pPr>
        <w:pStyle w:val="NoSpacing"/>
        <w:tabs>
          <w:tab w:val="left" w:pos="360"/>
          <w:tab w:val="left" w:pos="3330"/>
          <w:tab w:val="left" w:pos="6930"/>
          <w:tab w:val="right" w:pos="9230"/>
        </w:tabs>
        <w:rPr>
          <w:rFonts w:ascii="Arial" w:hAnsi="Arial" w:cs="Arial"/>
          <w:szCs w:val="20"/>
        </w:rPr>
      </w:pPr>
      <w:r w:rsidRPr="001E7D53">
        <w:rPr>
          <w:rFonts w:ascii="Arial" w:hAnsi="Arial" w:cs="Arial"/>
          <w:szCs w:val="20"/>
        </w:rPr>
        <w:tab/>
      </w:r>
      <w:r>
        <w:rPr>
          <w:rFonts w:ascii="Arial" w:hAnsi="Arial" w:cs="Arial"/>
          <w:szCs w:val="20"/>
        </w:rPr>
        <w:t>Log Analysis Tools</w:t>
      </w:r>
      <w:r w:rsidR="00375640" w:rsidRPr="00375640">
        <w:rPr>
          <w:rFonts w:ascii="Arial" w:hAnsi="Arial" w:cs="Arial"/>
          <w:szCs w:val="20"/>
        </w:rPr>
        <w:t xml:space="preserve"> </w:t>
      </w:r>
      <w:r w:rsidR="00375640">
        <w:rPr>
          <w:rFonts w:ascii="Arial" w:hAnsi="Arial" w:cs="Arial"/>
          <w:szCs w:val="20"/>
        </w:rPr>
        <w:tab/>
        <w:t>Project Management (JIRA, Clarity)</w:t>
      </w:r>
      <w:r>
        <w:rPr>
          <w:rFonts w:ascii="Arial" w:hAnsi="Arial" w:cs="Arial"/>
          <w:szCs w:val="20"/>
        </w:rPr>
        <w:tab/>
      </w:r>
      <w:r>
        <w:rPr>
          <w:rFonts w:ascii="Arial" w:hAnsi="Arial" w:cs="Arial"/>
          <w:szCs w:val="20"/>
        </w:rPr>
        <w:tab/>
      </w:r>
      <w:r w:rsidR="00375640" w:rsidRPr="001E7D53">
        <w:rPr>
          <w:rFonts w:ascii="Arial" w:hAnsi="Arial" w:cs="Arial"/>
          <w:szCs w:val="20"/>
        </w:rPr>
        <w:t>Desktop Publishing tools</w:t>
      </w:r>
      <w:r>
        <w:rPr>
          <w:rFonts w:ascii="Arial" w:hAnsi="Arial" w:cs="Arial"/>
          <w:szCs w:val="20"/>
        </w:rPr>
        <w:tab/>
      </w:r>
    </w:p>
    <w:p w14:paraId="69F24ED9" w14:textId="77777777" w:rsidR="00E3030E" w:rsidRPr="001E7D53" w:rsidRDefault="00E3030E" w:rsidP="00375640">
      <w:pPr>
        <w:pStyle w:val="NoSpacing"/>
        <w:tabs>
          <w:tab w:val="left" w:pos="360"/>
          <w:tab w:val="left" w:pos="3330"/>
          <w:tab w:val="left" w:pos="6930"/>
          <w:tab w:val="right" w:pos="9230"/>
        </w:tabs>
        <w:rPr>
          <w:rFonts w:ascii="Arial" w:hAnsi="Arial" w:cs="Arial"/>
          <w:szCs w:val="20"/>
        </w:rPr>
      </w:pPr>
      <w:r>
        <w:rPr>
          <w:rFonts w:ascii="Arial" w:hAnsi="Arial" w:cs="Arial"/>
          <w:szCs w:val="20"/>
        </w:rPr>
        <w:tab/>
        <w:t xml:space="preserve">Microsoft </w:t>
      </w:r>
      <w:r w:rsidRPr="001E7D53">
        <w:rPr>
          <w:rFonts w:ascii="Arial" w:hAnsi="Arial" w:cs="Arial"/>
          <w:szCs w:val="20"/>
        </w:rPr>
        <w:t>Office</w:t>
      </w:r>
      <w:r w:rsidRPr="00022DB3">
        <w:rPr>
          <w:rFonts w:ascii="Arial" w:hAnsi="Arial" w:cs="Arial"/>
          <w:szCs w:val="20"/>
        </w:rPr>
        <w:t xml:space="preserve"> </w:t>
      </w:r>
      <w:r>
        <w:rPr>
          <w:rFonts w:ascii="Arial" w:hAnsi="Arial" w:cs="Arial"/>
          <w:szCs w:val="20"/>
        </w:rPr>
        <w:t>Professional</w:t>
      </w:r>
      <w:r>
        <w:rPr>
          <w:rFonts w:ascii="Arial" w:hAnsi="Arial" w:cs="Arial"/>
          <w:szCs w:val="20"/>
        </w:rPr>
        <w:tab/>
      </w:r>
      <w:r w:rsidRPr="001E7D53">
        <w:rPr>
          <w:rFonts w:ascii="Arial" w:hAnsi="Arial" w:cs="Arial"/>
          <w:szCs w:val="20"/>
        </w:rPr>
        <w:t>Microsoft Project</w:t>
      </w:r>
      <w:r w:rsidRPr="001E7D53">
        <w:rPr>
          <w:rFonts w:ascii="Arial" w:hAnsi="Arial" w:cs="Arial"/>
          <w:szCs w:val="20"/>
        </w:rPr>
        <w:tab/>
      </w:r>
      <w:r>
        <w:rPr>
          <w:rFonts w:ascii="Arial" w:hAnsi="Arial" w:cs="Arial"/>
          <w:szCs w:val="20"/>
        </w:rPr>
        <w:t xml:space="preserve">Microsoft </w:t>
      </w:r>
      <w:r w:rsidRPr="001E7D53">
        <w:rPr>
          <w:rFonts w:ascii="Arial" w:hAnsi="Arial" w:cs="Arial"/>
          <w:szCs w:val="20"/>
        </w:rPr>
        <w:t>Visio</w:t>
      </w:r>
      <w:r>
        <w:rPr>
          <w:rFonts w:ascii="Arial" w:hAnsi="Arial" w:cs="Arial"/>
          <w:szCs w:val="20"/>
        </w:rPr>
        <w:tab/>
      </w:r>
    </w:p>
    <w:p w14:paraId="0FC7B87F" w14:textId="77777777" w:rsidR="00E3030E" w:rsidRPr="00B506F5" w:rsidRDefault="00E3030E" w:rsidP="00E3030E">
      <w:pPr>
        <w:pStyle w:val="NoSpacing"/>
        <w:tabs>
          <w:tab w:val="right" w:pos="9230"/>
        </w:tabs>
        <w:rPr>
          <w:rFonts w:ascii="Arial" w:hAnsi="Arial" w:cs="Arial"/>
          <w:b/>
          <w:caps/>
          <w:sz w:val="20"/>
          <w:szCs w:val="20"/>
        </w:rPr>
      </w:pPr>
    </w:p>
    <w:p w14:paraId="7BFD958F" w14:textId="77777777" w:rsidR="00E3030E" w:rsidRPr="00210797" w:rsidRDefault="00E3030E" w:rsidP="00E3030E">
      <w:pPr>
        <w:pStyle w:val="NoSpacing"/>
        <w:tabs>
          <w:tab w:val="right" w:pos="9230"/>
        </w:tabs>
        <w:jc w:val="center"/>
        <w:rPr>
          <w:rFonts w:ascii="Arial" w:hAnsi="Arial" w:cs="Arial"/>
          <w:b/>
          <w:caps/>
          <w:sz w:val="24"/>
          <w:szCs w:val="24"/>
        </w:rPr>
      </w:pPr>
      <w:r w:rsidRPr="00210797">
        <w:rPr>
          <w:rFonts w:ascii="Arial" w:hAnsi="Arial" w:cs="Arial"/>
          <w:b/>
          <w:caps/>
          <w:sz w:val="24"/>
          <w:szCs w:val="24"/>
        </w:rPr>
        <w:t>PROFESSIONAL EXPERIENCE</w:t>
      </w:r>
    </w:p>
    <w:p w14:paraId="4A5F7C58" w14:textId="77777777" w:rsidR="00E3030E" w:rsidRPr="008A69EC" w:rsidRDefault="00E3030E" w:rsidP="00E3030E">
      <w:pPr>
        <w:pStyle w:val="NoSpacing"/>
        <w:tabs>
          <w:tab w:val="right" w:pos="9230"/>
        </w:tabs>
        <w:jc w:val="center"/>
        <w:rPr>
          <w:rFonts w:ascii="Arial" w:hAnsi="Arial" w:cs="Arial"/>
          <w:b/>
          <w:smallCaps/>
          <w:sz w:val="12"/>
          <w:szCs w:val="12"/>
        </w:rPr>
      </w:pPr>
    </w:p>
    <w:p w14:paraId="4C321D4D" w14:textId="77777777" w:rsidR="00E3030E" w:rsidRPr="00210797" w:rsidRDefault="00E3030E" w:rsidP="00E3030E">
      <w:pPr>
        <w:pStyle w:val="NoSpacing"/>
        <w:pBdr>
          <w:bottom w:val="single" w:sz="4" w:space="1" w:color="auto"/>
        </w:pBdr>
        <w:tabs>
          <w:tab w:val="right" w:pos="9230"/>
        </w:tabs>
        <w:rPr>
          <w:rFonts w:ascii="Arial" w:hAnsi="Arial" w:cs="Arial"/>
          <w:sz w:val="24"/>
          <w:szCs w:val="24"/>
        </w:rPr>
      </w:pPr>
      <w:r w:rsidRPr="00210797">
        <w:rPr>
          <w:rFonts w:ascii="Arial" w:hAnsi="Arial" w:cs="Arial"/>
          <w:b/>
          <w:caps/>
          <w:sz w:val="24"/>
          <w:szCs w:val="24"/>
        </w:rPr>
        <w:t>JPMorgan Chase</w:t>
      </w:r>
      <w:r w:rsidRPr="00210797">
        <w:rPr>
          <w:rFonts w:ascii="Arial" w:hAnsi="Arial" w:cs="Arial"/>
          <w:sz w:val="24"/>
          <w:szCs w:val="24"/>
        </w:rPr>
        <w:t>, New York, NY</w:t>
      </w:r>
      <w:r>
        <w:rPr>
          <w:rFonts w:ascii="Arial" w:hAnsi="Arial" w:cs="Arial"/>
          <w:sz w:val="24"/>
          <w:szCs w:val="24"/>
        </w:rPr>
        <w:tab/>
      </w:r>
      <w:r w:rsidRPr="00210797">
        <w:rPr>
          <w:rFonts w:ascii="Arial" w:hAnsi="Arial" w:cs="Arial"/>
          <w:sz w:val="24"/>
          <w:szCs w:val="24"/>
        </w:rPr>
        <w:t>1993 to 2015</w:t>
      </w:r>
    </w:p>
    <w:p w14:paraId="399AEAF0" w14:textId="77777777" w:rsidR="00E3030E" w:rsidRPr="008A69EC" w:rsidRDefault="00E3030E" w:rsidP="00E3030E">
      <w:pPr>
        <w:pStyle w:val="NoSpacing"/>
        <w:tabs>
          <w:tab w:val="right" w:pos="9230"/>
        </w:tabs>
        <w:jc w:val="both"/>
        <w:rPr>
          <w:rFonts w:ascii="Arial" w:hAnsi="Arial" w:cs="Arial"/>
          <w:b/>
          <w:sz w:val="12"/>
          <w:szCs w:val="12"/>
        </w:rPr>
      </w:pPr>
    </w:p>
    <w:p w14:paraId="0733DC79" w14:textId="77777777" w:rsidR="00E3030E" w:rsidRPr="003E6330" w:rsidRDefault="00E3030E" w:rsidP="00E3030E">
      <w:pPr>
        <w:pStyle w:val="NoSpacing"/>
        <w:tabs>
          <w:tab w:val="right" w:pos="9230"/>
        </w:tabs>
        <w:jc w:val="both"/>
        <w:rPr>
          <w:rFonts w:ascii="Arial" w:hAnsi="Arial" w:cs="Arial"/>
          <w:b/>
          <w:szCs w:val="20"/>
        </w:rPr>
      </w:pPr>
      <w:r w:rsidRPr="003E6330">
        <w:rPr>
          <w:rFonts w:ascii="Arial" w:hAnsi="Arial" w:cs="Arial"/>
          <w:b/>
          <w:szCs w:val="20"/>
        </w:rPr>
        <w:t xml:space="preserve">Global Security and </w:t>
      </w:r>
      <w:r>
        <w:rPr>
          <w:rFonts w:ascii="Arial" w:hAnsi="Arial" w:cs="Arial"/>
          <w:b/>
          <w:szCs w:val="20"/>
        </w:rPr>
        <w:t>Investigations (GS&amp;I)</w:t>
      </w:r>
      <w:r w:rsidRPr="00D934C7">
        <w:rPr>
          <w:rFonts w:ascii="Arial" w:hAnsi="Arial" w:cs="Arial"/>
          <w:b/>
          <w:i/>
          <w:szCs w:val="20"/>
        </w:rPr>
        <w:t>, Vice President</w:t>
      </w:r>
      <w:r w:rsidRPr="003E6330">
        <w:rPr>
          <w:rFonts w:ascii="Arial" w:hAnsi="Arial" w:cs="Arial"/>
          <w:b/>
          <w:szCs w:val="20"/>
        </w:rPr>
        <w:t xml:space="preserve"> </w:t>
      </w:r>
      <w:r w:rsidRPr="003E6330">
        <w:rPr>
          <w:rFonts w:ascii="Arial" w:hAnsi="Arial" w:cs="Arial"/>
          <w:b/>
          <w:szCs w:val="20"/>
        </w:rPr>
        <w:tab/>
      </w:r>
      <w:r>
        <w:rPr>
          <w:rFonts w:ascii="Arial" w:hAnsi="Arial" w:cs="Arial"/>
          <w:b/>
          <w:szCs w:val="20"/>
        </w:rPr>
        <w:t>2011 to 2015</w:t>
      </w:r>
    </w:p>
    <w:p w14:paraId="6B9DB4EB" w14:textId="77777777" w:rsidR="00E3030E" w:rsidRPr="007D4486" w:rsidRDefault="00E3030E" w:rsidP="00E3030E">
      <w:pPr>
        <w:pStyle w:val="NoSpacing"/>
        <w:tabs>
          <w:tab w:val="left" w:pos="7830"/>
          <w:tab w:val="right" w:pos="9230"/>
        </w:tabs>
        <w:ind w:left="180"/>
        <w:jc w:val="both"/>
        <w:rPr>
          <w:rFonts w:ascii="Arial" w:hAnsi="Arial" w:cs="Arial"/>
          <w:b/>
          <w:i/>
          <w:sz w:val="12"/>
          <w:szCs w:val="12"/>
        </w:rPr>
      </w:pPr>
    </w:p>
    <w:p w14:paraId="1C328699" w14:textId="77777777" w:rsidR="00E3030E" w:rsidRPr="003F0F66" w:rsidRDefault="00E3030E" w:rsidP="00E3030E">
      <w:pPr>
        <w:pStyle w:val="NoSpacing"/>
        <w:tabs>
          <w:tab w:val="right" w:pos="9230"/>
        </w:tabs>
        <w:ind w:left="180"/>
        <w:jc w:val="both"/>
        <w:rPr>
          <w:rFonts w:ascii="Arial" w:hAnsi="Arial" w:cs="Arial"/>
          <w:b/>
          <w:i/>
        </w:rPr>
      </w:pPr>
      <w:r w:rsidRPr="003F0F66">
        <w:rPr>
          <w:rFonts w:ascii="Arial" w:hAnsi="Arial" w:cs="Arial"/>
          <w:b/>
          <w:i/>
        </w:rPr>
        <w:t>Business and Program Manager</w:t>
      </w:r>
      <w:r>
        <w:rPr>
          <w:rFonts w:ascii="Arial" w:hAnsi="Arial" w:cs="Arial"/>
          <w:b/>
          <w:i/>
        </w:rPr>
        <w:tab/>
      </w:r>
      <w:r w:rsidRPr="003E6330">
        <w:rPr>
          <w:rFonts w:ascii="Arial" w:hAnsi="Arial" w:cs="Arial"/>
          <w:i/>
        </w:rPr>
        <w:t>2014 to 2015</w:t>
      </w:r>
    </w:p>
    <w:p w14:paraId="59624C5C" w14:textId="77777777" w:rsidR="00E3030E" w:rsidRPr="003B4B87" w:rsidRDefault="00E3030E" w:rsidP="00E3030E">
      <w:pPr>
        <w:tabs>
          <w:tab w:val="left" w:pos="5832"/>
          <w:tab w:val="left" w:pos="8640"/>
          <w:tab w:val="right" w:pos="10260"/>
        </w:tabs>
        <w:spacing w:after="0" w:line="240" w:lineRule="auto"/>
        <w:ind w:left="180" w:right="259"/>
        <w:jc w:val="both"/>
        <w:rPr>
          <w:rFonts w:ascii="Arial" w:hAnsi="Arial" w:cs="Arial"/>
          <w:sz w:val="20"/>
          <w:szCs w:val="20"/>
        </w:rPr>
      </w:pPr>
      <w:r w:rsidRPr="003B4B87">
        <w:rPr>
          <w:rFonts w:ascii="Arial" w:hAnsi="Arial" w:cs="Arial"/>
          <w:sz w:val="20"/>
          <w:szCs w:val="20"/>
        </w:rPr>
        <w:t>Overs</w:t>
      </w:r>
      <w:r>
        <w:rPr>
          <w:rFonts w:ascii="Arial" w:hAnsi="Arial" w:cs="Arial"/>
          <w:sz w:val="20"/>
          <w:szCs w:val="20"/>
        </w:rPr>
        <w:t>aw</w:t>
      </w:r>
      <w:r w:rsidRPr="003B4B87">
        <w:rPr>
          <w:rFonts w:ascii="Arial" w:hAnsi="Arial" w:cs="Arial"/>
          <w:sz w:val="20"/>
          <w:szCs w:val="20"/>
        </w:rPr>
        <w:t xml:space="preserve"> and manage</w:t>
      </w:r>
      <w:r>
        <w:rPr>
          <w:rFonts w:ascii="Arial" w:hAnsi="Arial" w:cs="Arial"/>
          <w:sz w:val="20"/>
          <w:szCs w:val="20"/>
        </w:rPr>
        <w:t>d</w:t>
      </w:r>
      <w:r w:rsidRPr="003B4B87">
        <w:rPr>
          <w:rFonts w:ascii="Arial" w:hAnsi="Arial" w:cs="Arial"/>
          <w:sz w:val="20"/>
          <w:szCs w:val="20"/>
        </w:rPr>
        <w:t xml:space="preserve"> the operations of over 745 Global </w:t>
      </w:r>
      <w:r>
        <w:rPr>
          <w:rFonts w:ascii="Arial" w:hAnsi="Arial" w:cs="Arial"/>
          <w:iCs/>
          <w:sz w:val="20"/>
          <w:szCs w:val="20"/>
        </w:rPr>
        <w:t xml:space="preserve">Security and Investigations </w:t>
      </w:r>
      <w:r w:rsidRPr="003B4B87">
        <w:rPr>
          <w:rFonts w:ascii="Arial" w:hAnsi="Arial" w:cs="Arial"/>
          <w:sz w:val="20"/>
          <w:szCs w:val="20"/>
        </w:rPr>
        <w:t>(GS</w:t>
      </w:r>
      <w:r>
        <w:rPr>
          <w:rFonts w:ascii="Arial" w:hAnsi="Arial" w:cs="Arial"/>
          <w:sz w:val="20"/>
          <w:szCs w:val="20"/>
        </w:rPr>
        <w:t>&amp;I</w:t>
      </w:r>
      <w:r w:rsidRPr="003B4B87">
        <w:rPr>
          <w:rFonts w:ascii="Arial" w:hAnsi="Arial" w:cs="Arial"/>
          <w:sz w:val="20"/>
          <w:szCs w:val="20"/>
        </w:rPr>
        <w:t>) employees to ensure that over 200,000 employees globally are protected and secured.</w:t>
      </w:r>
    </w:p>
    <w:p w14:paraId="2B1848C7" w14:textId="77777777" w:rsidR="00E3030E" w:rsidRPr="00463A55" w:rsidRDefault="00E3030E" w:rsidP="00E3030E">
      <w:pPr>
        <w:pStyle w:val="ListParagraph"/>
        <w:numPr>
          <w:ilvl w:val="0"/>
          <w:numId w:val="21"/>
        </w:numPr>
        <w:tabs>
          <w:tab w:val="left" w:pos="-18"/>
        </w:tabs>
        <w:autoSpaceDE w:val="0"/>
        <w:autoSpaceDN w:val="0"/>
        <w:ind w:right="252"/>
        <w:rPr>
          <w:rFonts w:ascii="Arial" w:hAnsi="Arial" w:cs="Arial"/>
          <w:sz w:val="20"/>
          <w:szCs w:val="20"/>
        </w:rPr>
      </w:pPr>
      <w:r w:rsidRPr="00463A55">
        <w:rPr>
          <w:rFonts w:ascii="Arial" w:hAnsi="Arial" w:cs="Arial"/>
          <w:sz w:val="20"/>
          <w:szCs w:val="20"/>
        </w:rPr>
        <w:t>Developed, implemented and oversaw the execution of the GS</w:t>
      </w:r>
      <w:r>
        <w:rPr>
          <w:rFonts w:ascii="Arial" w:hAnsi="Arial" w:cs="Arial"/>
          <w:sz w:val="20"/>
          <w:szCs w:val="20"/>
        </w:rPr>
        <w:t>&amp;I</w:t>
      </w:r>
      <w:r w:rsidRPr="00463A55">
        <w:rPr>
          <w:rFonts w:ascii="Arial" w:hAnsi="Arial" w:cs="Arial"/>
          <w:sz w:val="20"/>
          <w:szCs w:val="20"/>
        </w:rPr>
        <w:t xml:space="preserve"> Change </w:t>
      </w:r>
      <w:r>
        <w:rPr>
          <w:rFonts w:ascii="Arial" w:hAnsi="Arial" w:cs="Arial"/>
          <w:sz w:val="20"/>
          <w:szCs w:val="20"/>
        </w:rPr>
        <w:t>Management Program to ensure all changes were assessed, planned, prioritized, communicated and implemented with highest standard of quality and employee readiness globally.</w:t>
      </w:r>
    </w:p>
    <w:p w14:paraId="5DACCE96" w14:textId="77777777" w:rsidR="00E3030E" w:rsidRPr="007D4486" w:rsidRDefault="00E3030E" w:rsidP="00E3030E">
      <w:pPr>
        <w:pStyle w:val="ListParagraph"/>
        <w:numPr>
          <w:ilvl w:val="0"/>
          <w:numId w:val="21"/>
        </w:numPr>
        <w:tabs>
          <w:tab w:val="left" w:pos="-18"/>
        </w:tabs>
        <w:autoSpaceDE w:val="0"/>
        <w:autoSpaceDN w:val="0"/>
        <w:ind w:right="252"/>
        <w:rPr>
          <w:rFonts w:ascii="Arial" w:hAnsi="Arial" w:cs="Arial"/>
          <w:sz w:val="20"/>
          <w:szCs w:val="20"/>
        </w:rPr>
      </w:pPr>
      <w:r>
        <w:rPr>
          <w:rFonts w:ascii="Arial" w:hAnsi="Arial" w:cs="Arial"/>
          <w:sz w:val="20"/>
          <w:szCs w:val="20"/>
        </w:rPr>
        <w:t>Oversaw</w:t>
      </w:r>
      <w:r w:rsidRPr="007D4486">
        <w:rPr>
          <w:rFonts w:ascii="Arial" w:hAnsi="Arial" w:cs="Arial"/>
          <w:sz w:val="20"/>
          <w:szCs w:val="20"/>
        </w:rPr>
        <w:t xml:space="preserve"> </w:t>
      </w:r>
      <w:r w:rsidRPr="00463A55">
        <w:rPr>
          <w:rFonts w:ascii="Arial" w:hAnsi="Arial" w:cs="Arial"/>
          <w:sz w:val="20"/>
          <w:szCs w:val="20"/>
        </w:rPr>
        <w:t>over 100 major initiatives and</w:t>
      </w:r>
      <w:r w:rsidRPr="007D4486">
        <w:rPr>
          <w:rFonts w:ascii="Arial" w:hAnsi="Arial" w:cs="Arial"/>
          <w:sz w:val="20"/>
          <w:szCs w:val="20"/>
        </w:rPr>
        <w:t xml:space="preserve"> organizational projects from inception to completion, including business improvement initiatives, strategic intelligence initiatives, cross-functional Risk Control Self Assessment related projects, and regulatory response initiatives.</w:t>
      </w:r>
    </w:p>
    <w:p w14:paraId="497E3798" w14:textId="77777777" w:rsidR="00E3030E" w:rsidRPr="00463A55" w:rsidRDefault="00E3030E" w:rsidP="00E3030E">
      <w:pPr>
        <w:pStyle w:val="ListParagraph"/>
        <w:numPr>
          <w:ilvl w:val="0"/>
          <w:numId w:val="21"/>
        </w:numPr>
        <w:tabs>
          <w:tab w:val="left" w:pos="-18"/>
        </w:tabs>
        <w:autoSpaceDE w:val="0"/>
        <w:autoSpaceDN w:val="0"/>
        <w:ind w:right="252"/>
        <w:rPr>
          <w:rFonts w:ascii="Arial" w:hAnsi="Arial" w:cs="Arial"/>
          <w:sz w:val="20"/>
          <w:szCs w:val="20"/>
        </w:rPr>
      </w:pPr>
      <w:r w:rsidRPr="00463A55">
        <w:rPr>
          <w:rFonts w:ascii="Arial" w:hAnsi="Arial" w:cs="Arial"/>
          <w:sz w:val="20"/>
          <w:szCs w:val="20"/>
        </w:rPr>
        <w:t xml:space="preserve">Enhanced and </w:t>
      </w:r>
      <w:r>
        <w:rPr>
          <w:rFonts w:ascii="Arial" w:hAnsi="Arial" w:cs="Arial"/>
          <w:sz w:val="20"/>
          <w:szCs w:val="20"/>
        </w:rPr>
        <w:t>generated</w:t>
      </w:r>
      <w:r w:rsidRPr="00463A55">
        <w:rPr>
          <w:rFonts w:ascii="Arial" w:hAnsi="Arial" w:cs="Arial"/>
          <w:sz w:val="20"/>
          <w:szCs w:val="20"/>
        </w:rPr>
        <w:t xml:space="preserve"> Executive Monthly Reporting </w:t>
      </w:r>
      <w:r>
        <w:rPr>
          <w:rFonts w:ascii="Arial" w:hAnsi="Arial" w:cs="Arial"/>
          <w:sz w:val="20"/>
          <w:szCs w:val="20"/>
        </w:rPr>
        <w:t>to capture financial outlook, risk and controls, human capital, and key initiatives progress to provide the proper level of transparency on key organizational efficiency and productivity</w:t>
      </w:r>
      <w:r w:rsidRPr="00463A55">
        <w:rPr>
          <w:rFonts w:ascii="Arial" w:hAnsi="Arial" w:cs="Arial"/>
          <w:sz w:val="20"/>
          <w:szCs w:val="20"/>
        </w:rPr>
        <w:t>.</w:t>
      </w:r>
    </w:p>
    <w:p w14:paraId="0A2799AA" w14:textId="77777777" w:rsidR="00E3030E" w:rsidRPr="007D4486" w:rsidRDefault="00E3030E" w:rsidP="00E3030E">
      <w:pPr>
        <w:tabs>
          <w:tab w:val="left" w:pos="-18"/>
        </w:tabs>
        <w:autoSpaceDE w:val="0"/>
        <w:autoSpaceDN w:val="0"/>
        <w:spacing w:after="0" w:line="240" w:lineRule="auto"/>
        <w:ind w:left="720" w:right="252"/>
        <w:jc w:val="both"/>
        <w:rPr>
          <w:rFonts w:ascii="Arial" w:hAnsi="Arial" w:cs="Arial"/>
          <w:sz w:val="12"/>
          <w:szCs w:val="12"/>
        </w:rPr>
      </w:pPr>
    </w:p>
    <w:p w14:paraId="2C3EC143" w14:textId="77777777" w:rsidR="00E3030E" w:rsidRPr="003E6330" w:rsidRDefault="00E3030E" w:rsidP="00E3030E">
      <w:pPr>
        <w:pStyle w:val="NoSpacing"/>
        <w:tabs>
          <w:tab w:val="left" w:pos="-18"/>
          <w:tab w:val="right" w:pos="9270"/>
        </w:tabs>
        <w:ind w:left="180" w:right="252"/>
        <w:jc w:val="both"/>
        <w:rPr>
          <w:rFonts w:ascii="Arial" w:hAnsi="Arial" w:cs="Arial"/>
          <w:b/>
          <w:i/>
        </w:rPr>
      </w:pPr>
      <w:r w:rsidRPr="003E6330">
        <w:rPr>
          <w:rFonts w:ascii="Arial" w:hAnsi="Arial" w:cs="Arial"/>
          <w:b/>
          <w:i/>
        </w:rPr>
        <w:t xml:space="preserve">Communication, Development and Business Manager </w:t>
      </w:r>
      <w:r w:rsidRPr="003E6330">
        <w:rPr>
          <w:rFonts w:ascii="Arial" w:hAnsi="Arial" w:cs="Arial"/>
          <w:b/>
          <w:i/>
        </w:rPr>
        <w:tab/>
      </w:r>
      <w:r w:rsidRPr="003E6330">
        <w:rPr>
          <w:rFonts w:ascii="Arial" w:hAnsi="Arial" w:cs="Arial"/>
          <w:i/>
        </w:rPr>
        <w:t>2012 to 2014</w:t>
      </w:r>
    </w:p>
    <w:p w14:paraId="7E88EB25" w14:textId="77777777" w:rsidR="00E3030E" w:rsidRPr="003B4B87" w:rsidRDefault="00E3030E" w:rsidP="00E3030E">
      <w:pPr>
        <w:pStyle w:val="NoSpacing"/>
        <w:tabs>
          <w:tab w:val="left" w:pos="-18"/>
          <w:tab w:val="left" w:pos="5832"/>
          <w:tab w:val="left" w:pos="8640"/>
          <w:tab w:val="right" w:pos="10260"/>
        </w:tabs>
        <w:ind w:left="180" w:right="252"/>
        <w:jc w:val="both"/>
        <w:rPr>
          <w:rFonts w:ascii="Arial" w:hAnsi="Arial" w:cs="Arial"/>
          <w:iCs/>
          <w:sz w:val="20"/>
          <w:szCs w:val="20"/>
        </w:rPr>
      </w:pPr>
      <w:r>
        <w:rPr>
          <w:rFonts w:ascii="Arial" w:hAnsi="Arial" w:cs="Arial"/>
          <w:iCs/>
          <w:sz w:val="20"/>
          <w:szCs w:val="20"/>
        </w:rPr>
        <w:t>Identified</w:t>
      </w:r>
      <w:r w:rsidRPr="003B4B87">
        <w:rPr>
          <w:rFonts w:ascii="Arial" w:hAnsi="Arial" w:cs="Arial"/>
          <w:iCs/>
          <w:sz w:val="20"/>
          <w:szCs w:val="20"/>
        </w:rPr>
        <w:t xml:space="preserve"> and implement</w:t>
      </w:r>
      <w:r>
        <w:rPr>
          <w:rFonts w:ascii="Arial" w:hAnsi="Arial" w:cs="Arial"/>
          <w:iCs/>
          <w:sz w:val="20"/>
          <w:szCs w:val="20"/>
        </w:rPr>
        <w:t>ed</w:t>
      </w:r>
      <w:r w:rsidRPr="003B4B87">
        <w:rPr>
          <w:rFonts w:ascii="Arial" w:hAnsi="Arial" w:cs="Arial"/>
          <w:iCs/>
          <w:sz w:val="20"/>
          <w:szCs w:val="20"/>
        </w:rPr>
        <w:t xml:space="preserve"> programs that publicize </w:t>
      </w:r>
      <w:r w:rsidRPr="003B4B87">
        <w:rPr>
          <w:rFonts w:ascii="Arial" w:hAnsi="Arial" w:cs="Arial"/>
          <w:sz w:val="20"/>
          <w:szCs w:val="20"/>
        </w:rPr>
        <w:t xml:space="preserve">over 200 employees </w:t>
      </w:r>
      <w:r w:rsidRPr="003B4B87">
        <w:rPr>
          <w:rFonts w:ascii="Arial" w:hAnsi="Arial" w:cs="Arial"/>
          <w:iCs/>
          <w:sz w:val="20"/>
          <w:szCs w:val="20"/>
        </w:rPr>
        <w:t>Global Security and Investigations’ (GS&amp;I</w:t>
      </w:r>
      <w:r>
        <w:rPr>
          <w:rFonts w:ascii="Arial" w:hAnsi="Arial" w:cs="Arial"/>
          <w:iCs/>
          <w:sz w:val="20"/>
          <w:szCs w:val="20"/>
        </w:rPr>
        <w:t>’s</w:t>
      </w:r>
      <w:r w:rsidRPr="003B4B87">
        <w:rPr>
          <w:rFonts w:ascii="Arial" w:hAnsi="Arial" w:cs="Arial"/>
          <w:iCs/>
          <w:sz w:val="20"/>
          <w:szCs w:val="20"/>
        </w:rPr>
        <w:t>) Investigative Services Division’s (ISD) efforts within the firm and provide awareness on fraud related issues.</w:t>
      </w:r>
    </w:p>
    <w:p w14:paraId="65B1F967" w14:textId="77777777" w:rsidR="00E3030E" w:rsidRDefault="00E3030E" w:rsidP="00E3030E">
      <w:pPr>
        <w:pStyle w:val="NoSpacing"/>
        <w:numPr>
          <w:ilvl w:val="0"/>
          <w:numId w:val="22"/>
        </w:numPr>
        <w:rPr>
          <w:rFonts w:ascii="Arial" w:hAnsi="Arial" w:cs="Arial"/>
          <w:sz w:val="20"/>
          <w:szCs w:val="20"/>
        </w:rPr>
      </w:pPr>
      <w:r>
        <w:rPr>
          <w:rFonts w:ascii="Arial" w:hAnsi="Arial" w:cs="Arial"/>
          <w:sz w:val="20"/>
          <w:szCs w:val="20"/>
        </w:rPr>
        <w:t>Managed all regulatory and audit responses, including process, procedures, and training documentation to ensure compliance with all audit and external regulatory agencies requirements.</w:t>
      </w:r>
    </w:p>
    <w:p w14:paraId="77B9D422" w14:textId="77777777" w:rsidR="00E3030E" w:rsidRPr="00463A55" w:rsidRDefault="00E3030E" w:rsidP="00E3030E">
      <w:pPr>
        <w:pStyle w:val="ListParagraph"/>
        <w:numPr>
          <w:ilvl w:val="0"/>
          <w:numId w:val="22"/>
        </w:numPr>
        <w:tabs>
          <w:tab w:val="left" w:pos="-18"/>
        </w:tabs>
        <w:autoSpaceDE w:val="0"/>
        <w:autoSpaceDN w:val="0"/>
        <w:ind w:right="252"/>
        <w:rPr>
          <w:rFonts w:ascii="Arial" w:hAnsi="Arial" w:cs="Arial"/>
          <w:sz w:val="20"/>
          <w:szCs w:val="20"/>
        </w:rPr>
      </w:pPr>
      <w:r w:rsidRPr="00463A55">
        <w:rPr>
          <w:rFonts w:ascii="Arial" w:hAnsi="Arial" w:cs="Arial"/>
          <w:sz w:val="20"/>
          <w:szCs w:val="20"/>
        </w:rPr>
        <w:t xml:space="preserve">Oversaw the Operational Process Transition Working Group to ensure the </w:t>
      </w:r>
      <w:r>
        <w:rPr>
          <w:rFonts w:ascii="Arial" w:hAnsi="Arial" w:cs="Arial"/>
          <w:sz w:val="20"/>
          <w:szCs w:val="20"/>
        </w:rPr>
        <w:t xml:space="preserve">proper </w:t>
      </w:r>
      <w:r w:rsidRPr="00463A55">
        <w:rPr>
          <w:rFonts w:ascii="Arial" w:hAnsi="Arial" w:cs="Arial"/>
          <w:sz w:val="20"/>
          <w:szCs w:val="20"/>
        </w:rPr>
        <w:t xml:space="preserve">transition efforts between Global Investigations and </w:t>
      </w:r>
      <w:r>
        <w:rPr>
          <w:rFonts w:ascii="Arial" w:hAnsi="Arial" w:cs="Arial"/>
          <w:sz w:val="20"/>
          <w:szCs w:val="20"/>
        </w:rPr>
        <w:t>Retail’s</w:t>
      </w:r>
      <w:r w:rsidRPr="00463A55">
        <w:rPr>
          <w:rFonts w:ascii="Arial" w:hAnsi="Arial" w:cs="Arial"/>
          <w:sz w:val="20"/>
          <w:szCs w:val="20"/>
        </w:rPr>
        <w:t xml:space="preserve"> Fraud Compliance, Operations &amp; Investigations </w:t>
      </w:r>
      <w:r>
        <w:rPr>
          <w:rFonts w:ascii="Arial" w:hAnsi="Arial" w:cs="Arial"/>
          <w:sz w:val="20"/>
          <w:szCs w:val="20"/>
        </w:rPr>
        <w:t xml:space="preserve">covering </w:t>
      </w:r>
      <w:r w:rsidRPr="00463A55">
        <w:rPr>
          <w:rFonts w:ascii="Arial" w:hAnsi="Arial" w:cs="Arial"/>
          <w:sz w:val="20"/>
          <w:szCs w:val="20"/>
        </w:rPr>
        <w:t>Change Management, Policies and Procedures, Training, and Communications.</w:t>
      </w:r>
    </w:p>
    <w:p w14:paraId="2F0C15E3" w14:textId="77777777" w:rsidR="00E3030E" w:rsidRDefault="00E3030E" w:rsidP="00E3030E">
      <w:pPr>
        <w:pStyle w:val="ListParagraph"/>
        <w:numPr>
          <w:ilvl w:val="0"/>
          <w:numId w:val="22"/>
        </w:numPr>
        <w:tabs>
          <w:tab w:val="left" w:pos="-18"/>
        </w:tabs>
        <w:autoSpaceDE w:val="0"/>
        <w:autoSpaceDN w:val="0"/>
        <w:ind w:right="252"/>
        <w:rPr>
          <w:rFonts w:ascii="Arial" w:hAnsi="Arial" w:cs="Arial"/>
          <w:sz w:val="20"/>
          <w:szCs w:val="20"/>
        </w:rPr>
      </w:pPr>
      <w:r w:rsidRPr="00644F59">
        <w:rPr>
          <w:rFonts w:ascii="Arial" w:hAnsi="Arial" w:cs="Arial"/>
          <w:sz w:val="20"/>
          <w:szCs w:val="20"/>
        </w:rPr>
        <w:t xml:space="preserve">Developed concepts, edited, published and distributed monthly Global Fraud Management Bulletins </w:t>
      </w:r>
      <w:r>
        <w:rPr>
          <w:rFonts w:ascii="Arial" w:hAnsi="Arial" w:cs="Arial"/>
          <w:sz w:val="20"/>
          <w:szCs w:val="20"/>
        </w:rPr>
        <w:t xml:space="preserve">to </w:t>
      </w:r>
      <w:r w:rsidRPr="00644F59">
        <w:rPr>
          <w:rFonts w:ascii="Arial" w:hAnsi="Arial" w:cs="Arial"/>
          <w:sz w:val="20"/>
          <w:szCs w:val="20"/>
        </w:rPr>
        <w:t>publicize investigators, global fraud issues</w:t>
      </w:r>
      <w:r>
        <w:rPr>
          <w:rFonts w:ascii="Arial" w:hAnsi="Arial" w:cs="Arial"/>
          <w:sz w:val="20"/>
          <w:szCs w:val="20"/>
        </w:rPr>
        <w:t>,</w:t>
      </w:r>
      <w:r w:rsidRPr="00644F59">
        <w:rPr>
          <w:rFonts w:ascii="Arial" w:hAnsi="Arial" w:cs="Arial"/>
          <w:sz w:val="20"/>
          <w:szCs w:val="20"/>
        </w:rPr>
        <w:t xml:space="preserve"> a</w:t>
      </w:r>
      <w:r>
        <w:rPr>
          <w:rFonts w:ascii="Arial" w:hAnsi="Arial" w:cs="Arial"/>
          <w:sz w:val="20"/>
          <w:szCs w:val="20"/>
        </w:rPr>
        <w:t>nd accomplishments to</w:t>
      </w:r>
      <w:r w:rsidRPr="00644F59">
        <w:rPr>
          <w:rFonts w:ascii="Arial" w:hAnsi="Arial" w:cs="Arial"/>
          <w:sz w:val="20"/>
          <w:szCs w:val="20"/>
        </w:rPr>
        <w:t xml:space="preserve"> 2000</w:t>
      </w:r>
      <w:r>
        <w:rPr>
          <w:rFonts w:ascii="Arial" w:hAnsi="Arial" w:cs="Arial"/>
          <w:sz w:val="20"/>
          <w:szCs w:val="20"/>
        </w:rPr>
        <w:t>+</w:t>
      </w:r>
      <w:r w:rsidRPr="00644F59">
        <w:rPr>
          <w:rFonts w:ascii="Arial" w:hAnsi="Arial" w:cs="Arial"/>
          <w:sz w:val="20"/>
          <w:szCs w:val="20"/>
        </w:rPr>
        <w:t xml:space="preserve"> employees.</w:t>
      </w:r>
    </w:p>
    <w:p w14:paraId="7DB070EA" w14:textId="77777777" w:rsidR="00E3030E" w:rsidRDefault="00E3030E" w:rsidP="00E3030E">
      <w:pPr>
        <w:pStyle w:val="NoSpacing"/>
        <w:numPr>
          <w:ilvl w:val="0"/>
          <w:numId w:val="22"/>
        </w:numPr>
        <w:rPr>
          <w:rFonts w:ascii="Arial" w:hAnsi="Arial" w:cs="Arial"/>
          <w:sz w:val="20"/>
          <w:szCs w:val="20"/>
        </w:rPr>
      </w:pPr>
      <w:r>
        <w:rPr>
          <w:rFonts w:ascii="Arial" w:hAnsi="Arial" w:cs="Arial"/>
          <w:sz w:val="20"/>
          <w:szCs w:val="20"/>
        </w:rPr>
        <w:t>Developed</w:t>
      </w:r>
      <w:r w:rsidRPr="003B4B87">
        <w:rPr>
          <w:rFonts w:ascii="Arial" w:hAnsi="Arial" w:cs="Arial"/>
          <w:sz w:val="20"/>
          <w:szCs w:val="20"/>
        </w:rPr>
        <w:t xml:space="preserve"> the on</w:t>
      </w:r>
      <w:r>
        <w:rPr>
          <w:rFonts w:ascii="Arial" w:hAnsi="Arial" w:cs="Arial"/>
          <w:sz w:val="20"/>
          <w:szCs w:val="20"/>
        </w:rPr>
        <w:t>-</w:t>
      </w:r>
      <w:r w:rsidRPr="003B4B87">
        <w:rPr>
          <w:rFonts w:ascii="Arial" w:hAnsi="Arial" w:cs="Arial"/>
          <w:sz w:val="20"/>
          <w:szCs w:val="20"/>
        </w:rPr>
        <w:t xml:space="preserve">boarding process with </w:t>
      </w:r>
      <w:r>
        <w:rPr>
          <w:rFonts w:ascii="Arial" w:hAnsi="Arial" w:cs="Arial"/>
          <w:sz w:val="20"/>
          <w:szCs w:val="20"/>
        </w:rPr>
        <w:t>the corporate Learning Management System</w:t>
      </w:r>
      <w:r w:rsidRPr="003B4B87">
        <w:rPr>
          <w:rFonts w:ascii="Arial" w:hAnsi="Arial" w:cs="Arial"/>
          <w:sz w:val="20"/>
          <w:szCs w:val="20"/>
        </w:rPr>
        <w:t xml:space="preserve"> training curriculum to </w:t>
      </w:r>
      <w:r>
        <w:rPr>
          <w:rFonts w:ascii="Arial" w:hAnsi="Arial" w:cs="Arial"/>
          <w:sz w:val="20"/>
          <w:szCs w:val="20"/>
        </w:rPr>
        <w:t xml:space="preserve">ensure that all new hires have </w:t>
      </w:r>
      <w:r w:rsidRPr="003B4B87">
        <w:rPr>
          <w:rFonts w:ascii="Arial" w:hAnsi="Arial" w:cs="Arial"/>
          <w:sz w:val="20"/>
          <w:szCs w:val="20"/>
        </w:rPr>
        <w:t>proper training</w:t>
      </w:r>
      <w:r>
        <w:rPr>
          <w:rFonts w:ascii="Arial" w:hAnsi="Arial" w:cs="Arial"/>
          <w:sz w:val="20"/>
          <w:szCs w:val="20"/>
        </w:rPr>
        <w:t>,</w:t>
      </w:r>
      <w:r w:rsidRPr="003B4B87">
        <w:rPr>
          <w:rFonts w:ascii="Arial" w:hAnsi="Arial" w:cs="Arial"/>
          <w:sz w:val="20"/>
          <w:szCs w:val="20"/>
        </w:rPr>
        <w:t xml:space="preserve"> and are in compliance with all controls. </w:t>
      </w:r>
    </w:p>
    <w:p w14:paraId="74E8BDD6" w14:textId="77777777" w:rsidR="00E3030E" w:rsidRDefault="00E3030E" w:rsidP="00E3030E">
      <w:pPr>
        <w:pStyle w:val="NoSpacing"/>
        <w:numPr>
          <w:ilvl w:val="0"/>
          <w:numId w:val="22"/>
        </w:numPr>
        <w:rPr>
          <w:rFonts w:ascii="Arial" w:hAnsi="Arial" w:cs="Arial"/>
          <w:sz w:val="20"/>
          <w:szCs w:val="20"/>
        </w:rPr>
      </w:pPr>
      <w:r>
        <w:rPr>
          <w:rFonts w:ascii="Arial" w:hAnsi="Arial" w:cs="Arial"/>
          <w:sz w:val="20"/>
          <w:szCs w:val="20"/>
        </w:rPr>
        <w:t>Developed and managed the GS&amp;I Summer Internship Program in partnership with Human Resources, Finances, and departmental managers to develop over 30 college students.</w:t>
      </w:r>
    </w:p>
    <w:p w14:paraId="1FC7AC43" w14:textId="77777777" w:rsidR="00E3030E" w:rsidRPr="00724522" w:rsidRDefault="00E3030E" w:rsidP="00E3030E">
      <w:pPr>
        <w:pStyle w:val="NoSpacing"/>
        <w:numPr>
          <w:ilvl w:val="0"/>
          <w:numId w:val="22"/>
        </w:numPr>
        <w:rPr>
          <w:rFonts w:ascii="Arial" w:hAnsi="Arial" w:cs="Arial"/>
          <w:sz w:val="20"/>
          <w:szCs w:val="20"/>
        </w:rPr>
      </w:pPr>
      <w:r>
        <w:rPr>
          <w:rFonts w:ascii="Arial" w:hAnsi="Arial" w:cs="Arial"/>
          <w:sz w:val="20"/>
          <w:szCs w:val="20"/>
        </w:rPr>
        <w:t xml:space="preserve">Conducted over ten external team activities to promote team building, development and productivity. </w:t>
      </w:r>
      <w:r w:rsidRPr="00724522">
        <w:rPr>
          <w:rFonts w:ascii="Arial" w:hAnsi="Arial" w:cs="Arial"/>
          <w:b/>
          <w:sz w:val="28"/>
          <w:szCs w:val="28"/>
        </w:rPr>
        <w:br w:type="page"/>
      </w:r>
    </w:p>
    <w:p w14:paraId="4A284102" w14:textId="77777777" w:rsidR="00E3030E" w:rsidRPr="00210797" w:rsidRDefault="00E3030E" w:rsidP="00E3030E">
      <w:pPr>
        <w:pStyle w:val="NoSpacing"/>
        <w:tabs>
          <w:tab w:val="left" w:pos="360"/>
          <w:tab w:val="left" w:pos="648"/>
          <w:tab w:val="left" w:pos="936"/>
          <w:tab w:val="center" w:pos="4896"/>
          <w:tab w:val="right" w:pos="9230"/>
        </w:tabs>
        <w:rPr>
          <w:rFonts w:ascii="Arial" w:hAnsi="Arial" w:cs="Arial"/>
          <w:b/>
          <w:szCs w:val="20"/>
        </w:rPr>
      </w:pPr>
      <w:r w:rsidRPr="00210797">
        <w:rPr>
          <w:rFonts w:ascii="Arial" w:hAnsi="Arial" w:cs="Arial"/>
          <w:b/>
          <w:sz w:val="28"/>
          <w:szCs w:val="28"/>
        </w:rPr>
        <w:lastRenderedPageBreak/>
        <w:t>NATALIE CHIN</w:t>
      </w:r>
      <w:r w:rsidRPr="00210797">
        <w:rPr>
          <w:rFonts w:ascii="Arial" w:hAnsi="Arial" w:cs="Arial"/>
          <w:b/>
          <w:szCs w:val="20"/>
        </w:rPr>
        <w:tab/>
      </w:r>
      <w:r w:rsidRPr="00210797">
        <w:rPr>
          <w:rFonts w:ascii="Arial" w:hAnsi="Arial" w:cs="Arial"/>
          <w:b/>
          <w:szCs w:val="20"/>
        </w:rPr>
        <w:tab/>
      </w:r>
      <w:r w:rsidRPr="00210797">
        <w:rPr>
          <w:rFonts w:ascii="Arial" w:hAnsi="Arial" w:cs="Arial"/>
          <w:szCs w:val="20"/>
        </w:rPr>
        <w:t>Page 2 of 2</w:t>
      </w:r>
    </w:p>
    <w:p w14:paraId="0552CC30" w14:textId="77777777" w:rsidR="00E3030E" w:rsidRPr="007D4486" w:rsidRDefault="00E3030E" w:rsidP="00E3030E">
      <w:pPr>
        <w:pStyle w:val="NoSpacing"/>
        <w:tabs>
          <w:tab w:val="right" w:pos="9230"/>
        </w:tabs>
        <w:rPr>
          <w:rFonts w:ascii="Arial Black" w:hAnsi="Arial Black" w:cs="Arial"/>
          <w:b/>
          <w:sz w:val="12"/>
          <w:szCs w:val="12"/>
        </w:rPr>
      </w:pPr>
    </w:p>
    <w:p w14:paraId="546FF479" w14:textId="77777777" w:rsidR="00E3030E" w:rsidRPr="003E6330" w:rsidRDefault="00E3030E" w:rsidP="00E3030E">
      <w:pPr>
        <w:pStyle w:val="NoSpacing"/>
        <w:tabs>
          <w:tab w:val="right" w:pos="9230"/>
        </w:tabs>
        <w:ind w:left="180"/>
        <w:rPr>
          <w:rFonts w:ascii="Arial" w:hAnsi="Arial" w:cs="Arial"/>
          <w:i/>
        </w:rPr>
      </w:pPr>
      <w:r w:rsidRPr="003E6330">
        <w:rPr>
          <w:rFonts w:ascii="Arial" w:hAnsi="Arial" w:cs="Arial"/>
          <w:b/>
          <w:i/>
        </w:rPr>
        <w:t xml:space="preserve">Program Manager and Business Analyst </w:t>
      </w:r>
      <w:r w:rsidRPr="003E6330">
        <w:rPr>
          <w:rFonts w:ascii="Arial" w:hAnsi="Arial" w:cs="Arial"/>
          <w:b/>
          <w:i/>
        </w:rPr>
        <w:tab/>
      </w:r>
      <w:r w:rsidRPr="003E6330">
        <w:rPr>
          <w:rFonts w:ascii="Arial" w:hAnsi="Arial" w:cs="Arial"/>
          <w:i/>
        </w:rPr>
        <w:t>2011 to 2012</w:t>
      </w:r>
    </w:p>
    <w:p w14:paraId="6602B825" w14:textId="77777777" w:rsidR="00E3030E" w:rsidRPr="003B4B87" w:rsidRDefault="00E3030E" w:rsidP="00E3030E">
      <w:pPr>
        <w:tabs>
          <w:tab w:val="left" w:pos="-18"/>
          <w:tab w:val="left" w:pos="5832"/>
          <w:tab w:val="left" w:pos="8640"/>
          <w:tab w:val="right" w:pos="10260"/>
        </w:tabs>
        <w:spacing w:after="0" w:line="240" w:lineRule="auto"/>
        <w:ind w:left="180" w:right="259"/>
        <w:rPr>
          <w:rFonts w:ascii="Arial" w:hAnsi="Arial" w:cs="Arial"/>
          <w:sz w:val="20"/>
          <w:szCs w:val="20"/>
        </w:rPr>
      </w:pPr>
      <w:r w:rsidRPr="00ED675A">
        <w:rPr>
          <w:rFonts w:ascii="Arial" w:hAnsi="Arial" w:cs="Arial"/>
          <w:sz w:val="20"/>
          <w:szCs w:val="20"/>
        </w:rPr>
        <w:t xml:space="preserve">Oversaw and managed operation metrics for over 745 </w:t>
      </w:r>
      <w:r w:rsidRPr="003B4B87">
        <w:rPr>
          <w:rFonts w:ascii="Arial" w:hAnsi="Arial" w:cs="Arial"/>
          <w:sz w:val="20"/>
          <w:szCs w:val="20"/>
        </w:rPr>
        <w:t xml:space="preserve">Global </w:t>
      </w:r>
      <w:r>
        <w:rPr>
          <w:rFonts w:ascii="Arial" w:hAnsi="Arial" w:cs="Arial"/>
          <w:iCs/>
          <w:sz w:val="20"/>
          <w:szCs w:val="20"/>
        </w:rPr>
        <w:t xml:space="preserve">Security and Investigations </w:t>
      </w:r>
      <w:r w:rsidRPr="003B4B87">
        <w:rPr>
          <w:rFonts w:ascii="Arial" w:hAnsi="Arial" w:cs="Arial"/>
          <w:sz w:val="20"/>
          <w:szCs w:val="20"/>
        </w:rPr>
        <w:t>(GS</w:t>
      </w:r>
      <w:r>
        <w:rPr>
          <w:rFonts w:ascii="Arial" w:hAnsi="Arial" w:cs="Arial"/>
          <w:sz w:val="20"/>
          <w:szCs w:val="20"/>
        </w:rPr>
        <w:t>&amp;I</w:t>
      </w:r>
      <w:r w:rsidRPr="003B4B87">
        <w:rPr>
          <w:rFonts w:ascii="Arial" w:hAnsi="Arial" w:cs="Arial"/>
          <w:sz w:val="20"/>
          <w:szCs w:val="20"/>
        </w:rPr>
        <w:t>)</w:t>
      </w:r>
      <w:r>
        <w:rPr>
          <w:rFonts w:ascii="Arial" w:hAnsi="Arial" w:cs="Arial"/>
          <w:sz w:val="20"/>
          <w:szCs w:val="20"/>
        </w:rPr>
        <w:t xml:space="preserve"> </w:t>
      </w:r>
      <w:r w:rsidRPr="00ED675A">
        <w:rPr>
          <w:rFonts w:ascii="Arial" w:hAnsi="Arial" w:cs="Arial"/>
          <w:sz w:val="20"/>
          <w:szCs w:val="20"/>
        </w:rPr>
        <w:t>employees</w:t>
      </w:r>
      <w:r w:rsidRPr="003B4B87">
        <w:rPr>
          <w:rFonts w:ascii="Arial" w:hAnsi="Arial" w:cs="Arial"/>
          <w:sz w:val="20"/>
          <w:szCs w:val="20"/>
        </w:rPr>
        <w:t xml:space="preserve"> to ensure that </w:t>
      </w:r>
      <w:r>
        <w:rPr>
          <w:rFonts w:ascii="Arial" w:hAnsi="Arial" w:cs="Arial"/>
          <w:sz w:val="20"/>
          <w:szCs w:val="20"/>
        </w:rPr>
        <w:t>suspicious reporting was tracked and monitored and assisted in the development and requirements of the new Case Management System</w:t>
      </w:r>
      <w:r w:rsidRPr="003B4B87">
        <w:rPr>
          <w:rFonts w:ascii="Arial" w:hAnsi="Arial" w:cs="Arial"/>
          <w:sz w:val="20"/>
          <w:szCs w:val="20"/>
        </w:rPr>
        <w:t>.</w:t>
      </w:r>
    </w:p>
    <w:p w14:paraId="115F5CC1" w14:textId="77777777" w:rsidR="00E3030E" w:rsidRPr="003B4B87" w:rsidRDefault="00E3030E" w:rsidP="00E3030E">
      <w:pPr>
        <w:pStyle w:val="NoSpacing"/>
        <w:numPr>
          <w:ilvl w:val="0"/>
          <w:numId w:val="23"/>
        </w:numPr>
        <w:rPr>
          <w:rFonts w:ascii="Arial" w:hAnsi="Arial" w:cs="Arial"/>
          <w:sz w:val="20"/>
          <w:szCs w:val="20"/>
        </w:rPr>
      </w:pPr>
      <w:r>
        <w:rPr>
          <w:rFonts w:ascii="Arial" w:hAnsi="Arial" w:cs="Arial"/>
          <w:sz w:val="20"/>
          <w:szCs w:val="20"/>
        </w:rPr>
        <w:t>Developed and automated</w:t>
      </w:r>
      <w:r w:rsidRPr="003B4B87">
        <w:rPr>
          <w:rFonts w:ascii="Arial" w:hAnsi="Arial" w:cs="Arial"/>
          <w:sz w:val="20"/>
          <w:szCs w:val="20"/>
        </w:rPr>
        <w:t xml:space="preserve"> monthly reporting to assist over 150 managers and investigators to </w:t>
      </w:r>
      <w:r>
        <w:rPr>
          <w:rFonts w:ascii="Arial" w:hAnsi="Arial" w:cs="Arial"/>
          <w:sz w:val="20"/>
          <w:szCs w:val="20"/>
        </w:rPr>
        <w:t>understand</w:t>
      </w:r>
      <w:r w:rsidRPr="003B4B87">
        <w:rPr>
          <w:rFonts w:ascii="Arial" w:hAnsi="Arial" w:cs="Arial"/>
          <w:sz w:val="20"/>
          <w:szCs w:val="20"/>
        </w:rPr>
        <w:t xml:space="preserve"> operational trends and analysis to understand their operational numbers and Suspicious Activity Reporting (SAR) filing for their groups</w:t>
      </w:r>
      <w:r>
        <w:rPr>
          <w:rFonts w:ascii="Arial" w:hAnsi="Arial" w:cs="Arial"/>
          <w:sz w:val="20"/>
          <w:szCs w:val="20"/>
        </w:rPr>
        <w:t xml:space="preserve">, which is regulated by the </w:t>
      </w:r>
      <w:r w:rsidRPr="00E671B5">
        <w:rPr>
          <w:rFonts w:ascii="Arial" w:hAnsi="Arial" w:cs="Arial"/>
          <w:sz w:val="20"/>
          <w:szCs w:val="20"/>
        </w:rPr>
        <w:t>Office of the Comptroller of the Currency</w:t>
      </w:r>
      <w:r w:rsidRPr="003B4B87">
        <w:rPr>
          <w:rFonts w:ascii="Arial" w:hAnsi="Arial" w:cs="Arial"/>
          <w:sz w:val="20"/>
          <w:szCs w:val="20"/>
        </w:rPr>
        <w:t>.</w:t>
      </w:r>
    </w:p>
    <w:p w14:paraId="12760E84" w14:textId="77777777" w:rsidR="00E3030E" w:rsidRPr="003F0F66" w:rsidRDefault="00E3030E" w:rsidP="00E3030E">
      <w:pPr>
        <w:pStyle w:val="NoSpacing"/>
        <w:numPr>
          <w:ilvl w:val="0"/>
          <w:numId w:val="23"/>
        </w:numPr>
        <w:rPr>
          <w:rFonts w:ascii="Arial" w:hAnsi="Arial" w:cs="Arial"/>
          <w:sz w:val="20"/>
          <w:szCs w:val="20"/>
        </w:rPr>
      </w:pPr>
      <w:r w:rsidRPr="003F0F66">
        <w:rPr>
          <w:rFonts w:ascii="Arial" w:hAnsi="Arial" w:cs="Arial"/>
          <w:sz w:val="20"/>
          <w:szCs w:val="20"/>
        </w:rPr>
        <w:t xml:space="preserve">Generated business requirements for </w:t>
      </w:r>
      <w:r>
        <w:rPr>
          <w:rFonts w:ascii="Arial" w:hAnsi="Arial" w:cs="Arial"/>
          <w:sz w:val="20"/>
          <w:szCs w:val="20"/>
        </w:rPr>
        <w:t xml:space="preserve">the </w:t>
      </w:r>
      <w:r w:rsidRPr="003F0F66">
        <w:rPr>
          <w:rFonts w:ascii="Arial" w:hAnsi="Arial" w:cs="Arial"/>
          <w:sz w:val="20"/>
          <w:szCs w:val="20"/>
        </w:rPr>
        <w:t xml:space="preserve">new Case Management System to ensure documentation of workflows and proper requirements for over 7,000 facilities and over 150 investigators to improve </w:t>
      </w:r>
      <w:r>
        <w:rPr>
          <w:rFonts w:ascii="Arial" w:hAnsi="Arial" w:cs="Arial"/>
          <w:sz w:val="20"/>
          <w:szCs w:val="20"/>
        </w:rPr>
        <w:t>investigations tracking</w:t>
      </w:r>
      <w:r w:rsidRPr="003F0F66">
        <w:rPr>
          <w:rFonts w:ascii="Arial" w:hAnsi="Arial" w:cs="Arial"/>
          <w:sz w:val="20"/>
          <w:szCs w:val="20"/>
        </w:rPr>
        <w:t>, suspicious activities and other physical security issues.</w:t>
      </w:r>
    </w:p>
    <w:p w14:paraId="56178C7C" w14:textId="77777777" w:rsidR="00E3030E" w:rsidRPr="007D4486" w:rsidRDefault="00E3030E" w:rsidP="00E3030E">
      <w:pPr>
        <w:pStyle w:val="NoSpacing"/>
        <w:tabs>
          <w:tab w:val="right" w:pos="9230"/>
        </w:tabs>
        <w:rPr>
          <w:rFonts w:ascii="Arial" w:hAnsi="Arial" w:cs="Arial"/>
          <w:sz w:val="12"/>
          <w:szCs w:val="12"/>
        </w:rPr>
      </w:pPr>
    </w:p>
    <w:p w14:paraId="6075432B" w14:textId="77777777" w:rsidR="00E3030E" w:rsidRPr="00463A55" w:rsidRDefault="00E3030E" w:rsidP="00E3030E">
      <w:pPr>
        <w:pStyle w:val="NoSpacing"/>
        <w:tabs>
          <w:tab w:val="right" w:pos="9230"/>
        </w:tabs>
        <w:rPr>
          <w:rFonts w:ascii="Arial" w:hAnsi="Arial" w:cs="Arial"/>
          <w:szCs w:val="20"/>
        </w:rPr>
      </w:pPr>
      <w:bookmarkStart w:id="1" w:name="OLE_LINK1"/>
      <w:bookmarkStart w:id="2" w:name="OLE_LINK2"/>
      <w:r w:rsidRPr="00463A55">
        <w:rPr>
          <w:rFonts w:ascii="Arial" w:hAnsi="Arial" w:cs="Arial"/>
          <w:b/>
          <w:szCs w:val="20"/>
        </w:rPr>
        <w:t>Computer Security Incident Response Team (CSIRT)</w:t>
      </w:r>
      <w:r w:rsidRPr="00D934C7">
        <w:rPr>
          <w:rFonts w:ascii="Arial" w:hAnsi="Arial" w:cs="Arial"/>
          <w:b/>
          <w:i/>
          <w:szCs w:val="20"/>
        </w:rPr>
        <w:t>, Vice President</w:t>
      </w:r>
      <w:r>
        <w:rPr>
          <w:rFonts w:ascii="Arial" w:hAnsi="Arial" w:cs="Arial"/>
          <w:b/>
          <w:szCs w:val="20"/>
        </w:rPr>
        <w:t xml:space="preserve"> </w:t>
      </w:r>
      <w:r>
        <w:rPr>
          <w:rFonts w:ascii="Arial" w:hAnsi="Arial" w:cs="Arial"/>
          <w:b/>
          <w:szCs w:val="20"/>
        </w:rPr>
        <w:tab/>
        <w:t>2005 to 2011</w:t>
      </w:r>
    </w:p>
    <w:p w14:paraId="0D9EA576" w14:textId="77777777" w:rsidR="00E3030E" w:rsidRPr="00B91D77" w:rsidRDefault="00E3030E" w:rsidP="00E3030E">
      <w:pPr>
        <w:pStyle w:val="NoSpacing"/>
        <w:tabs>
          <w:tab w:val="right" w:pos="9230"/>
        </w:tabs>
        <w:rPr>
          <w:rFonts w:ascii="Arial" w:hAnsi="Arial" w:cs="Arial"/>
          <w:szCs w:val="20"/>
        </w:rPr>
      </w:pPr>
      <w:r w:rsidRPr="00497EF7">
        <w:rPr>
          <w:rFonts w:ascii="Arial" w:hAnsi="Arial" w:cs="Arial"/>
          <w:b/>
          <w:i/>
        </w:rPr>
        <w:t>CSIRT Incident Response Manager and Business Manager</w:t>
      </w:r>
    </w:p>
    <w:bookmarkEnd w:id="1"/>
    <w:bookmarkEnd w:id="2"/>
    <w:p w14:paraId="1A3E555E" w14:textId="77777777" w:rsidR="00E3030E" w:rsidRPr="003F0F66" w:rsidRDefault="00E3030E" w:rsidP="00E3030E">
      <w:pPr>
        <w:pStyle w:val="NoSpacing"/>
        <w:tabs>
          <w:tab w:val="right" w:pos="9230"/>
        </w:tabs>
        <w:rPr>
          <w:rFonts w:ascii="Arial" w:hAnsi="Arial" w:cs="Arial"/>
          <w:iCs/>
          <w:sz w:val="20"/>
          <w:szCs w:val="20"/>
        </w:rPr>
      </w:pPr>
      <w:r w:rsidRPr="003F0F66">
        <w:rPr>
          <w:rFonts w:ascii="Arial" w:hAnsi="Arial" w:cs="Arial"/>
          <w:iCs/>
          <w:sz w:val="20"/>
          <w:szCs w:val="20"/>
        </w:rPr>
        <w:t>Provided quick and efficient response to security incidents globally including incident assessment, prioritization and triage, coordination of technical teams and third-party vendors, communication to stakeholders, recording and tracking of incidents, root cause analysis, and gathering of forensic evidence for law enforcement.</w:t>
      </w:r>
    </w:p>
    <w:p w14:paraId="645DC526" w14:textId="77777777" w:rsidR="00E3030E" w:rsidRDefault="00E3030E" w:rsidP="00E3030E">
      <w:pPr>
        <w:pStyle w:val="NoSpacing"/>
        <w:numPr>
          <w:ilvl w:val="0"/>
          <w:numId w:val="24"/>
        </w:numPr>
        <w:rPr>
          <w:rFonts w:ascii="Arial" w:hAnsi="Arial" w:cs="Arial"/>
          <w:sz w:val="20"/>
          <w:szCs w:val="20"/>
        </w:rPr>
      </w:pPr>
      <w:r>
        <w:rPr>
          <w:rFonts w:ascii="Arial" w:hAnsi="Arial" w:cs="Arial"/>
          <w:sz w:val="20"/>
          <w:szCs w:val="20"/>
        </w:rPr>
        <w:t>Managed and performed quick and efficient incident responses for over 400 information security incidents annually, ranging from denial of services cases to lost and stolen device cases.</w:t>
      </w:r>
    </w:p>
    <w:p w14:paraId="7C612003" w14:textId="77777777" w:rsidR="00E3030E" w:rsidRPr="003F0F66" w:rsidRDefault="00E3030E" w:rsidP="00E3030E">
      <w:pPr>
        <w:pStyle w:val="NoSpacing"/>
        <w:numPr>
          <w:ilvl w:val="0"/>
          <w:numId w:val="24"/>
        </w:numPr>
        <w:rPr>
          <w:rFonts w:ascii="Arial" w:hAnsi="Arial" w:cs="Arial"/>
          <w:sz w:val="20"/>
          <w:szCs w:val="20"/>
        </w:rPr>
      </w:pPr>
      <w:r w:rsidRPr="003F0F66">
        <w:rPr>
          <w:rFonts w:ascii="Arial" w:hAnsi="Arial" w:cs="Arial"/>
          <w:sz w:val="20"/>
          <w:szCs w:val="20"/>
        </w:rPr>
        <w:t>Designed</w:t>
      </w:r>
      <w:r>
        <w:rPr>
          <w:rFonts w:ascii="Arial" w:hAnsi="Arial" w:cs="Arial"/>
          <w:sz w:val="20"/>
          <w:szCs w:val="20"/>
        </w:rPr>
        <w:t xml:space="preserve"> and</w:t>
      </w:r>
      <w:r w:rsidRPr="003F0F66">
        <w:rPr>
          <w:rFonts w:ascii="Arial" w:hAnsi="Arial" w:cs="Arial"/>
          <w:sz w:val="20"/>
          <w:szCs w:val="20"/>
        </w:rPr>
        <w:t xml:space="preserve"> developed </w:t>
      </w:r>
      <w:r>
        <w:rPr>
          <w:rFonts w:ascii="Arial" w:hAnsi="Arial" w:cs="Arial"/>
          <w:sz w:val="20"/>
          <w:szCs w:val="20"/>
        </w:rPr>
        <w:t>the Cyber Security</w:t>
      </w:r>
      <w:r w:rsidRPr="003F0F66">
        <w:rPr>
          <w:rFonts w:ascii="Arial" w:hAnsi="Arial" w:cs="Arial"/>
          <w:sz w:val="20"/>
          <w:szCs w:val="20"/>
        </w:rPr>
        <w:t xml:space="preserve"> Team's centralized SharePoint repository</w:t>
      </w:r>
      <w:r>
        <w:rPr>
          <w:rFonts w:ascii="Arial" w:hAnsi="Arial" w:cs="Arial"/>
          <w:sz w:val="20"/>
          <w:szCs w:val="20"/>
        </w:rPr>
        <w:t xml:space="preserve"> to enforce one consistent methodology of investigation.</w:t>
      </w:r>
    </w:p>
    <w:p w14:paraId="351611CB" w14:textId="77777777" w:rsidR="00E3030E" w:rsidRPr="003F0F66" w:rsidRDefault="00E3030E" w:rsidP="00E3030E">
      <w:pPr>
        <w:pStyle w:val="NoSpacing"/>
        <w:numPr>
          <w:ilvl w:val="0"/>
          <w:numId w:val="24"/>
        </w:numPr>
        <w:rPr>
          <w:rFonts w:ascii="Arial" w:hAnsi="Arial" w:cs="Arial"/>
          <w:sz w:val="20"/>
          <w:szCs w:val="20"/>
        </w:rPr>
      </w:pPr>
      <w:r w:rsidRPr="003F0F66">
        <w:rPr>
          <w:rFonts w:ascii="Arial" w:hAnsi="Arial" w:cs="Arial"/>
          <w:sz w:val="20"/>
          <w:szCs w:val="20"/>
        </w:rPr>
        <w:t>Trained, managed, and tracked transition of abuse</w:t>
      </w:r>
      <w:r>
        <w:rPr>
          <w:rFonts w:ascii="Arial" w:hAnsi="Arial" w:cs="Arial"/>
          <w:sz w:val="20"/>
          <w:szCs w:val="20"/>
        </w:rPr>
        <w:t xml:space="preserve"> mailbox, </w:t>
      </w:r>
      <w:r w:rsidRPr="003F0F66">
        <w:rPr>
          <w:rFonts w:ascii="Arial" w:hAnsi="Arial" w:cs="Arial"/>
          <w:sz w:val="20"/>
          <w:szCs w:val="20"/>
        </w:rPr>
        <w:t xml:space="preserve">containing an average of 3,000 emails per day, from </w:t>
      </w:r>
      <w:r>
        <w:rPr>
          <w:rFonts w:ascii="Arial" w:hAnsi="Arial" w:cs="Arial"/>
          <w:sz w:val="20"/>
          <w:szCs w:val="20"/>
        </w:rPr>
        <w:t xml:space="preserve">six </w:t>
      </w:r>
      <w:r w:rsidRPr="003F0F66">
        <w:rPr>
          <w:rFonts w:ascii="Arial" w:hAnsi="Arial" w:cs="Arial"/>
          <w:sz w:val="20"/>
          <w:szCs w:val="20"/>
        </w:rPr>
        <w:t>CSIRT incident handlers to Credit Card Customer Service Unit in India.</w:t>
      </w:r>
    </w:p>
    <w:p w14:paraId="2AB57895" w14:textId="77777777" w:rsidR="00E3030E" w:rsidRPr="003F0F66" w:rsidRDefault="00E3030E" w:rsidP="00E3030E">
      <w:pPr>
        <w:pStyle w:val="NoSpacing"/>
        <w:numPr>
          <w:ilvl w:val="0"/>
          <w:numId w:val="24"/>
        </w:numPr>
        <w:rPr>
          <w:rFonts w:ascii="Arial" w:hAnsi="Arial" w:cs="Arial"/>
          <w:sz w:val="20"/>
          <w:szCs w:val="20"/>
        </w:rPr>
      </w:pPr>
      <w:r>
        <w:rPr>
          <w:rFonts w:ascii="Arial" w:hAnsi="Arial" w:cs="Arial"/>
          <w:sz w:val="20"/>
          <w:szCs w:val="20"/>
        </w:rPr>
        <w:t>Developed a Lost/Stolen Equipment Process to ensure tha</w:t>
      </w:r>
      <w:r w:rsidRPr="003F0F66">
        <w:rPr>
          <w:rFonts w:ascii="Arial" w:hAnsi="Arial" w:cs="Arial"/>
          <w:sz w:val="20"/>
          <w:szCs w:val="20"/>
        </w:rPr>
        <w:t>t Black</w:t>
      </w:r>
      <w:r>
        <w:rPr>
          <w:rFonts w:ascii="Arial" w:hAnsi="Arial" w:cs="Arial"/>
          <w:sz w:val="20"/>
          <w:szCs w:val="20"/>
        </w:rPr>
        <w:t>B</w:t>
      </w:r>
      <w:r w:rsidRPr="003F0F66">
        <w:rPr>
          <w:rFonts w:ascii="Arial" w:hAnsi="Arial" w:cs="Arial"/>
          <w:sz w:val="20"/>
          <w:szCs w:val="20"/>
        </w:rPr>
        <w:t>erry</w:t>
      </w:r>
      <w:r>
        <w:rPr>
          <w:rFonts w:ascii="Arial" w:hAnsi="Arial" w:cs="Arial"/>
          <w:sz w:val="20"/>
          <w:szCs w:val="20"/>
        </w:rPr>
        <w:t xml:space="preserve"> devices and laptops</w:t>
      </w:r>
      <w:r w:rsidRPr="003F0F66">
        <w:rPr>
          <w:rFonts w:ascii="Arial" w:hAnsi="Arial" w:cs="Arial"/>
          <w:sz w:val="20"/>
          <w:szCs w:val="20"/>
        </w:rPr>
        <w:t xml:space="preserve"> were e</w:t>
      </w:r>
      <w:r>
        <w:rPr>
          <w:rFonts w:ascii="Arial" w:hAnsi="Arial" w:cs="Arial"/>
          <w:sz w:val="20"/>
          <w:szCs w:val="20"/>
        </w:rPr>
        <w:t>ncrypted to lower the risk on lost/</w:t>
      </w:r>
      <w:r w:rsidRPr="003F0F66">
        <w:rPr>
          <w:rFonts w:ascii="Arial" w:hAnsi="Arial" w:cs="Arial"/>
          <w:sz w:val="20"/>
          <w:szCs w:val="20"/>
        </w:rPr>
        <w:t xml:space="preserve">stolen </w:t>
      </w:r>
      <w:r>
        <w:rPr>
          <w:rFonts w:ascii="Arial" w:hAnsi="Arial" w:cs="Arial"/>
          <w:sz w:val="20"/>
          <w:szCs w:val="20"/>
        </w:rPr>
        <w:t>equipment</w:t>
      </w:r>
      <w:r w:rsidRPr="003F0F66">
        <w:rPr>
          <w:rFonts w:ascii="Arial" w:hAnsi="Arial" w:cs="Arial"/>
          <w:sz w:val="20"/>
          <w:szCs w:val="20"/>
        </w:rPr>
        <w:t xml:space="preserve">, </w:t>
      </w:r>
      <w:r>
        <w:rPr>
          <w:rFonts w:ascii="Arial" w:hAnsi="Arial" w:cs="Arial"/>
          <w:sz w:val="20"/>
          <w:szCs w:val="20"/>
        </w:rPr>
        <w:t xml:space="preserve">which </w:t>
      </w:r>
      <w:r w:rsidRPr="003F0F66">
        <w:rPr>
          <w:rFonts w:ascii="Arial" w:hAnsi="Arial" w:cs="Arial"/>
          <w:sz w:val="20"/>
          <w:szCs w:val="20"/>
        </w:rPr>
        <w:t>averag</w:t>
      </w:r>
      <w:r>
        <w:rPr>
          <w:rFonts w:ascii="Arial" w:hAnsi="Arial" w:cs="Arial"/>
          <w:sz w:val="20"/>
          <w:szCs w:val="20"/>
        </w:rPr>
        <w:t>ed</w:t>
      </w:r>
      <w:r w:rsidRPr="003F0F66">
        <w:rPr>
          <w:rFonts w:ascii="Arial" w:hAnsi="Arial" w:cs="Arial"/>
          <w:sz w:val="20"/>
          <w:szCs w:val="20"/>
        </w:rPr>
        <w:t xml:space="preserve"> over 100 investigations per month.</w:t>
      </w:r>
    </w:p>
    <w:p w14:paraId="0EDFABD2" w14:textId="77777777" w:rsidR="00E3030E" w:rsidRPr="007D4486" w:rsidRDefault="00E3030E" w:rsidP="00E3030E">
      <w:pPr>
        <w:pStyle w:val="NoSpacing"/>
        <w:tabs>
          <w:tab w:val="right" w:pos="9230"/>
        </w:tabs>
        <w:rPr>
          <w:rFonts w:ascii="Arial" w:hAnsi="Arial" w:cs="Arial"/>
          <w:sz w:val="12"/>
          <w:szCs w:val="12"/>
        </w:rPr>
      </w:pPr>
    </w:p>
    <w:p w14:paraId="35CF59E7" w14:textId="77777777" w:rsidR="00E3030E" w:rsidRPr="00210797" w:rsidRDefault="00E3030E" w:rsidP="00E3030E">
      <w:pPr>
        <w:pStyle w:val="NoSpacing"/>
        <w:tabs>
          <w:tab w:val="right" w:pos="9230"/>
        </w:tabs>
        <w:rPr>
          <w:rFonts w:ascii="Arial" w:hAnsi="Arial" w:cs="Arial"/>
          <w:b/>
        </w:rPr>
      </w:pPr>
      <w:r w:rsidRPr="00210797">
        <w:rPr>
          <w:rFonts w:ascii="Arial" w:hAnsi="Arial" w:cs="Arial"/>
          <w:b/>
        </w:rPr>
        <w:t>Corporate Sector Information Risk Management</w:t>
      </w:r>
      <w:r w:rsidRPr="00D628D9">
        <w:rPr>
          <w:rFonts w:ascii="Arial" w:hAnsi="Arial" w:cs="Arial"/>
          <w:b/>
          <w:i/>
        </w:rPr>
        <w:t>, Vice President</w:t>
      </w:r>
      <w:r w:rsidRPr="00210797">
        <w:rPr>
          <w:rFonts w:ascii="Arial" w:hAnsi="Arial" w:cs="Arial"/>
          <w:b/>
        </w:rPr>
        <w:t xml:space="preserve"> </w:t>
      </w:r>
      <w:r>
        <w:rPr>
          <w:rFonts w:ascii="Arial" w:hAnsi="Arial" w:cs="Arial"/>
          <w:b/>
        </w:rPr>
        <w:tab/>
        <w:t>1999 to 2004</w:t>
      </w:r>
    </w:p>
    <w:p w14:paraId="6EB8B8C0" w14:textId="7E0BD1B9" w:rsidR="00E3030E" w:rsidRPr="00210797" w:rsidRDefault="00E3030E" w:rsidP="00E3030E">
      <w:pPr>
        <w:pStyle w:val="NoSpacing"/>
        <w:tabs>
          <w:tab w:val="right" w:pos="9360"/>
        </w:tabs>
        <w:rPr>
          <w:rFonts w:ascii="Arial" w:hAnsi="Arial" w:cs="Arial"/>
          <w:b/>
          <w:i/>
        </w:rPr>
      </w:pPr>
      <w:r w:rsidRPr="00210797">
        <w:rPr>
          <w:rFonts w:ascii="Arial" w:hAnsi="Arial" w:cs="Arial"/>
          <w:b/>
          <w:i/>
        </w:rPr>
        <w:t>Technology</w:t>
      </w:r>
      <w:r w:rsidR="008D0A96">
        <w:rPr>
          <w:rFonts w:ascii="Arial" w:hAnsi="Arial" w:cs="Arial"/>
          <w:b/>
          <w:i/>
        </w:rPr>
        <w:t>/ Information</w:t>
      </w:r>
      <w:r w:rsidRPr="00210797">
        <w:rPr>
          <w:rFonts w:ascii="Arial" w:hAnsi="Arial" w:cs="Arial"/>
          <w:b/>
          <w:i/>
        </w:rPr>
        <w:t xml:space="preserve"> Risk Manager and Business Resiliency </w:t>
      </w:r>
      <w:r w:rsidRPr="00B91D77">
        <w:rPr>
          <w:rFonts w:ascii="Arial" w:hAnsi="Arial" w:cs="Arial"/>
          <w:b/>
          <w:i/>
        </w:rPr>
        <w:t>Manager</w:t>
      </w:r>
    </w:p>
    <w:p w14:paraId="3F9482AE" w14:textId="77777777" w:rsidR="00E3030E" w:rsidRPr="003B4B87" w:rsidRDefault="00E3030E" w:rsidP="00E3030E">
      <w:pPr>
        <w:pStyle w:val="NoSpacing"/>
        <w:rPr>
          <w:rFonts w:ascii="Arial" w:hAnsi="Arial" w:cs="Arial"/>
          <w:sz w:val="20"/>
          <w:szCs w:val="20"/>
        </w:rPr>
      </w:pPr>
      <w:bookmarkStart w:id="3" w:name="OLE_LINK3"/>
      <w:bookmarkStart w:id="4" w:name="OLE_LINK4"/>
      <w:r w:rsidRPr="003B4B87">
        <w:rPr>
          <w:rFonts w:ascii="Arial" w:hAnsi="Arial" w:cs="Arial"/>
          <w:iCs/>
          <w:sz w:val="20"/>
          <w:szCs w:val="20"/>
        </w:rPr>
        <w:t>Provide</w:t>
      </w:r>
      <w:r>
        <w:rPr>
          <w:rFonts w:ascii="Arial" w:hAnsi="Arial" w:cs="Arial"/>
          <w:iCs/>
          <w:sz w:val="20"/>
          <w:szCs w:val="20"/>
        </w:rPr>
        <w:t>d</w:t>
      </w:r>
      <w:r w:rsidRPr="003B4B87">
        <w:rPr>
          <w:rFonts w:ascii="Arial" w:hAnsi="Arial" w:cs="Arial"/>
          <w:iCs/>
          <w:sz w:val="20"/>
          <w:szCs w:val="20"/>
        </w:rPr>
        <w:t xml:space="preserve"> information security and business continuity support for Corporate Human Resources, Legal and Compliance, Marketing and Communication, and Real Estate Business Services (over 2000+ employees).</w:t>
      </w:r>
    </w:p>
    <w:bookmarkEnd w:id="3"/>
    <w:bookmarkEnd w:id="4"/>
    <w:p w14:paraId="3F661A76" w14:textId="77777777" w:rsidR="00E3030E" w:rsidRPr="003B4B87" w:rsidRDefault="00E3030E" w:rsidP="00E3030E">
      <w:pPr>
        <w:pStyle w:val="NoSpacing"/>
        <w:numPr>
          <w:ilvl w:val="0"/>
          <w:numId w:val="16"/>
        </w:numPr>
        <w:tabs>
          <w:tab w:val="right" w:pos="9230"/>
        </w:tabs>
        <w:rPr>
          <w:rFonts w:ascii="Arial" w:hAnsi="Arial" w:cs="Arial"/>
          <w:sz w:val="20"/>
          <w:szCs w:val="20"/>
        </w:rPr>
      </w:pPr>
      <w:r w:rsidRPr="003B4B87">
        <w:rPr>
          <w:rFonts w:ascii="Arial" w:hAnsi="Arial" w:cs="Arial"/>
          <w:sz w:val="20"/>
          <w:szCs w:val="20"/>
        </w:rPr>
        <w:t>Developed</w:t>
      </w:r>
      <w:r>
        <w:rPr>
          <w:rFonts w:ascii="Arial" w:hAnsi="Arial" w:cs="Arial"/>
          <w:sz w:val="20"/>
          <w:szCs w:val="20"/>
        </w:rPr>
        <w:t xml:space="preserve"> one of</w:t>
      </w:r>
      <w:r w:rsidRPr="003B4B87">
        <w:rPr>
          <w:rFonts w:ascii="Arial" w:hAnsi="Arial" w:cs="Arial"/>
          <w:sz w:val="20"/>
          <w:szCs w:val="20"/>
        </w:rPr>
        <w:t xml:space="preserve"> the </w:t>
      </w:r>
      <w:r>
        <w:rPr>
          <w:rFonts w:ascii="Arial" w:hAnsi="Arial" w:cs="Arial"/>
          <w:sz w:val="20"/>
          <w:szCs w:val="20"/>
        </w:rPr>
        <w:t xml:space="preserve">first </w:t>
      </w:r>
      <w:r w:rsidRPr="003B4B87">
        <w:rPr>
          <w:rFonts w:ascii="Arial" w:hAnsi="Arial" w:cs="Arial"/>
          <w:sz w:val="20"/>
          <w:szCs w:val="20"/>
        </w:rPr>
        <w:t xml:space="preserve">Information </w:t>
      </w:r>
      <w:r>
        <w:rPr>
          <w:rFonts w:ascii="Arial" w:hAnsi="Arial" w:cs="Arial"/>
          <w:sz w:val="20"/>
          <w:szCs w:val="20"/>
        </w:rPr>
        <w:t>Security</w:t>
      </w:r>
      <w:r w:rsidRPr="003B4B87">
        <w:rPr>
          <w:rFonts w:ascii="Arial" w:hAnsi="Arial" w:cs="Arial"/>
          <w:sz w:val="20"/>
          <w:szCs w:val="20"/>
        </w:rPr>
        <w:t xml:space="preserve"> awareness training </w:t>
      </w:r>
      <w:r>
        <w:rPr>
          <w:rFonts w:ascii="Arial" w:hAnsi="Arial" w:cs="Arial"/>
          <w:sz w:val="20"/>
          <w:szCs w:val="20"/>
        </w:rPr>
        <w:t xml:space="preserve">programs </w:t>
      </w:r>
      <w:r w:rsidRPr="003B4B87">
        <w:rPr>
          <w:rFonts w:ascii="Arial" w:hAnsi="Arial" w:cs="Arial"/>
          <w:sz w:val="20"/>
          <w:szCs w:val="20"/>
        </w:rPr>
        <w:t>to ensure communication withi</w:t>
      </w:r>
      <w:r>
        <w:rPr>
          <w:rFonts w:ascii="Arial" w:hAnsi="Arial" w:cs="Arial"/>
          <w:sz w:val="20"/>
          <w:szCs w:val="20"/>
        </w:rPr>
        <w:t xml:space="preserve">n the Corporate Sector groups, </w:t>
      </w:r>
      <w:r w:rsidRPr="003B4B87">
        <w:rPr>
          <w:rFonts w:ascii="Arial" w:hAnsi="Arial" w:cs="Arial"/>
          <w:sz w:val="20"/>
          <w:szCs w:val="20"/>
        </w:rPr>
        <w:t>moni</w:t>
      </w:r>
      <w:r>
        <w:rPr>
          <w:rFonts w:ascii="Arial" w:hAnsi="Arial" w:cs="Arial"/>
          <w:sz w:val="20"/>
          <w:szCs w:val="20"/>
        </w:rPr>
        <w:t xml:space="preserve">tored the action plans developed, </w:t>
      </w:r>
      <w:r w:rsidRPr="003B4B87">
        <w:rPr>
          <w:rFonts w:ascii="Arial" w:hAnsi="Arial" w:cs="Arial"/>
          <w:sz w:val="20"/>
          <w:szCs w:val="20"/>
        </w:rPr>
        <w:t>address</w:t>
      </w:r>
      <w:r>
        <w:rPr>
          <w:rFonts w:ascii="Arial" w:hAnsi="Arial" w:cs="Arial"/>
          <w:sz w:val="20"/>
          <w:szCs w:val="20"/>
        </w:rPr>
        <w:t>ed</w:t>
      </w:r>
      <w:r w:rsidRPr="003B4B87">
        <w:rPr>
          <w:rFonts w:ascii="Arial" w:hAnsi="Arial" w:cs="Arial"/>
          <w:sz w:val="20"/>
          <w:szCs w:val="20"/>
        </w:rPr>
        <w:t xml:space="preserve"> non-compliance </w:t>
      </w:r>
      <w:r>
        <w:rPr>
          <w:rFonts w:ascii="Arial" w:hAnsi="Arial" w:cs="Arial"/>
          <w:sz w:val="20"/>
          <w:szCs w:val="20"/>
        </w:rPr>
        <w:t>issues and worked closely with internal and external regulatory partners.</w:t>
      </w:r>
    </w:p>
    <w:p w14:paraId="4B12051F" w14:textId="77777777" w:rsidR="00E3030E" w:rsidRPr="003F0F66" w:rsidRDefault="00E3030E" w:rsidP="00E3030E">
      <w:pPr>
        <w:pStyle w:val="NoSpacing"/>
        <w:numPr>
          <w:ilvl w:val="0"/>
          <w:numId w:val="16"/>
        </w:numPr>
        <w:tabs>
          <w:tab w:val="right" w:pos="9230"/>
        </w:tabs>
        <w:rPr>
          <w:rFonts w:ascii="Arial" w:hAnsi="Arial" w:cs="Arial"/>
          <w:sz w:val="20"/>
          <w:szCs w:val="20"/>
        </w:rPr>
      </w:pPr>
      <w:r w:rsidRPr="003F0F66">
        <w:rPr>
          <w:rFonts w:ascii="Arial" w:hAnsi="Arial" w:cs="Arial"/>
          <w:sz w:val="20"/>
          <w:szCs w:val="20"/>
        </w:rPr>
        <w:t xml:space="preserve">Generated and developed standards and processes for </w:t>
      </w:r>
      <w:r>
        <w:rPr>
          <w:rFonts w:ascii="Arial" w:hAnsi="Arial" w:cs="Arial"/>
          <w:sz w:val="20"/>
          <w:szCs w:val="20"/>
        </w:rPr>
        <w:t>over 100</w:t>
      </w:r>
      <w:r w:rsidRPr="003F0F66">
        <w:rPr>
          <w:rFonts w:ascii="Arial" w:hAnsi="Arial" w:cs="Arial"/>
          <w:sz w:val="20"/>
          <w:szCs w:val="20"/>
        </w:rPr>
        <w:t xml:space="preserve"> application developers to identify and prioritize technology risk components and profiles.</w:t>
      </w:r>
    </w:p>
    <w:p w14:paraId="0D5B5174" w14:textId="77777777" w:rsidR="00E3030E" w:rsidRPr="003B4B87" w:rsidRDefault="00E3030E" w:rsidP="00E3030E">
      <w:pPr>
        <w:pStyle w:val="NoSpacing"/>
        <w:numPr>
          <w:ilvl w:val="0"/>
          <w:numId w:val="16"/>
        </w:numPr>
        <w:tabs>
          <w:tab w:val="right" w:pos="9230"/>
        </w:tabs>
        <w:rPr>
          <w:rFonts w:ascii="Arial" w:hAnsi="Arial" w:cs="Arial"/>
          <w:sz w:val="20"/>
          <w:szCs w:val="20"/>
        </w:rPr>
      </w:pPr>
      <w:r w:rsidRPr="003B4B87">
        <w:rPr>
          <w:rFonts w:ascii="Arial" w:hAnsi="Arial" w:cs="Arial"/>
          <w:sz w:val="20"/>
          <w:szCs w:val="20"/>
        </w:rPr>
        <w:t xml:space="preserve">Conducted over 15 on-site reviews of </w:t>
      </w:r>
      <w:r>
        <w:rPr>
          <w:rFonts w:ascii="Arial" w:hAnsi="Arial" w:cs="Arial"/>
          <w:sz w:val="20"/>
          <w:szCs w:val="20"/>
        </w:rPr>
        <w:t xml:space="preserve">key </w:t>
      </w:r>
      <w:r w:rsidRPr="003B4B87">
        <w:rPr>
          <w:rFonts w:ascii="Arial" w:hAnsi="Arial" w:cs="Arial"/>
          <w:sz w:val="20"/>
          <w:szCs w:val="20"/>
        </w:rPr>
        <w:t xml:space="preserve">technology </w:t>
      </w:r>
      <w:r>
        <w:rPr>
          <w:rFonts w:ascii="Arial" w:hAnsi="Arial" w:cs="Arial"/>
          <w:sz w:val="20"/>
          <w:szCs w:val="20"/>
        </w:rPr>
        <w:t xml:space="preserve">third party providers to ensure federal compliance. </w:t>
      </w:r>
    </w:p>
    <w:p w14:paraId="035084CB" w14:textId="77777777" w:rsidR="00E3030E" w:rsidRPr="00971EAA" w:rsidRDefault="00E3030E" w:rsidP="00E3030E">
      <w:pPr>
        <w:pStyle w:val="NoSpacing"/>
        <w:numPr>
          <w:ilvl w:val="0"/>
          <w:numId w:val="16"/>
        </w:numPr>
        <w:tabs>
          <w:tab w:val="right" w:pos="9230"/>
        </w:tabs>
        <w:rPr>
          <w:rFonts w:ascii="Arial" w:hAnsi="Arial" w:cs="Arial"/>
          <w:iCs/>
          <w:sz w:val="20"/>
          <w:szCs w:val="20"/>
        </w:rPr>
      </w:pPr>
      <w:r>
        <w:rPr>
          <w:rFonts w:ascii="Arial" w:hAnsi="Arial" w:cs="Arial"/>
          <w:iCs/>
          <w:sz w:val="20"/>
          <w:szCs w:val="20"/>
        </w:rPr>
        <w:t>C</w:t>
      </w:r>
      <w:r w:rsidRPr="003F0F66">
        <w:rPr>
          <w:rFonts w:ascii="Arial" w:hAnsi="Arial" w:cs="Arial"/>
          <w:iCs/>
          <w:sz w:val="20"/>
          <w:szCs w:val="20"/>
        </w:rPr>
        <w:t>onducted, documented, recorded and tested impact analysis and Disaster Recovery/Business Continuity plans</w:t>
      </w:r>
      <w:r>
        <w:rPr>
          <w:rFonts w:ascii="Arial" w:hAnsi="Arial" w:cs="Arial"/>
          <w:iCs/>
          <w:sz w:val="20"/>
          <w:szCs w:val="20"/>
        </w:rPr>
        <w:t xml:space="preserve"> for</w:t>
      </w:r>
      <w:r w:rsidRPr="003F0F66">
        <w:rPr>
          <w:rFonts w:ascii="Arial" w:hAnsi="Arial" w:cs="Arial"/>
          <w:iCs/>
          <w:sz w:val="20"/>
          <w:szCs w:val="20"/>
        </w:rPr>
        <w:t xml:space="preserve"> 4 Lines of Business</w:t>
      </w:r>
      <w:r>
        <w:rPr>
          <w:rFonts w:ascii="Arial" w:hAnsi="Arial" w:cs="Arial"/>
          <w:iCs/>
          <w:sz w:val="20"/>
          <w:szCs w:val="20"/>
        </w:rPr>
        <w:t>es, including September 11</w:t>
      </w:r>
      <w:r w:rsidRPr="00722A74">
        <w:rPr>
          <w:rFonts w:ascii="Arial" w:hAnsi="Arial" w:cs="Arial"/>
          <w:iCs/>
          <w:sz w:val="20"/>
          <w:szCs w:val="20"/>
          <w:vertAlign w:val="superscript"/>
        </w:rPr>
        <w:t>th</w:t>
      </w:r>
      <w:r>
        <w:rPr>
          <w:rFonts w:ascii="Arial" w:hAnsi="Arial" w:cs="Arial"/>
          <w:iCs/>
          <w:sz w:val="20"/>
          <w:szCs w:val="20"/>
        </w:rPr>
        <w:t xml:space="preserve"> and Northeast Blackout incidents, </w:t>
      </w:r>
      <w:r w:rsidRPr="00971EAA">
        <w:rPr>
          <w:rFonts w:ascii="Arial" w:hAnsi="Arial" w:cs="Arial"/>
          <w:iCs/>
          <w:sz w:val="20"/>
          <w:szCs w:val="20"/>
        </w:rPr>
        <w:t>to ensur</w:t>
      </w:r>
      <w:r>
        <w:rPr>
          <w:rFonts w:ascii="Arial" w:hAnsi="Arial" w:cs="Arial"/>
          <w:iCs/>
          <w:sz w:val="20"/>
          <w:szCs w:val="20"/>
        </w:rPr>
        <w:t>e</w:t>
      </w:r>
      <w:r w:rsidRPr="00971EAA">
        <w:rPr>
          <w:rFonts w:ascii="Arial" w:hAnsi="Arial" w:cs="Arial"/>
          <w:iCs/>
          <w:sz w:val="20"/>
          <w:szCs w:val="20"/>
        </w:rPr>
        <w:t xml:space="preserve"> clear and effective risk ownership, oversight and assurance.</w:t>
      </w:r>
    </w:p>
    <w:p w14:paraId="43031552" w14:textId="77777777" w:rsidR="00E3030E" w:rsidRPr="007D4486" w:rsidRDefault="00E3030E" w:rsidP="00E3030E">
      <w:pPr>
        <w:pStyle w:val="NoSpacing"/>
        <w:tabs>
          <w:tab w:val="right" w:pos="9230"/>
        </w:tabs>
        <w:rPr>
          <w:rFonts w:ascii="Arial" w:hAnsi="Arial" w:cs="Arial"/>
          <w:sz w:val="12"/>
          <w:szCs w:val="12"/>
        </w:rPr>
      </w:pPr>
    </w:p>
    <w:p w14:paraId="6855BFC2" w14:textId="77777777" w:rsidR="00E3030E" w:rsidRPr="00463A55" w:rsidRDefault="00E3030E" w:rsidP="00E3030E">
      <w:pPr>
        <w:pStyle w:val="NoSpacing"/>
        <w:tabs>
          <w:tab w:val="right" w:pos="9230"/>
        </w:tabs>
        <w:rPr>
          <w:rFonts w:ascii="Arial" w:hAnsi="Arial" w:cs="Arial"/>
          <w:szCs w:val="20"/>
        </w:rPr>
      </w:pPr>
      <w:r w:rsidRPr="008A69EC">
        <w:rPr>
          <w:rFonts w:ascii="Arial" w:hAnsi="Arial" w:cs="Arial"/>
          <w:b/>
          <w:iCs/>
          <w:szCs w:val="20"/>
        </w:rPr>
        <w:t>Information Technology Associate Program (ITAP)</w:t>
      </w:r>
      <w:r>
        <w:rPr>
          <w:rFonts w:ascii="Arial" w:hAnsi="Arial" w:cs="Arial"/>
          <w:b/>
          <w:iCs/>
          <w:szCs w:val="20"/>
        </w:rPr>
        <w:t>, Associate</w:t>
      </w:r>
      <w:r w:rsidRPr="008A69EC">
        <w:rPr>
          <w:rFonts w:ascii="Arial" w:hAnsi="Arial" w:cs="Arial"/>
          <w:b/>
          <w:iCs/>
          <w:szCs w:val="20"/>
        </w:rPr>
        <w:t xml:space="preserve"> </w:t>
      </w:r>
      <w:r>
        <w:rPr>
          <w:rFonts w:ascii="Arial" w:hAnsi="Arial" w:cs="Arial"/>
          <w:b/>
          <w:szCs w:val="20"/>
        </w:rPr>
        <w:t xml:space="preserve"> </w:t>
      </w:r>
      <w:r>
        <w:rPr>
          <w:rFonts w:ascii="Arial" w:hAnsi="Arial" w:cs="Arial"/>
          <w:b/>
          <w:szCs w:val="20"/>
        </w:rPr>
        <w:tab/>
        <w:t>1998 to 1999</w:t>
      </w:r>
    </w:p>
    <w:p w14:paraId="3CAA6592" w14:textId="77777777" w:rsidR="00E3030E" w:rsidRPr="003B4B87" w:rsidRDefault="00E3030E" w:rsidP="00E3030E">
      <w:pPr>
        <w:pStyle w:val="NoSpacing"/>
        <w:rPr>
          <w:rFonts w:ascii="Arial" w:hAnsi="Arial" w:cs="Arial"/>
          <w:sz w:val="20"/>
          <w:szCs w:val="20"/>
        </w:rPr>
      </w:pPr>
      <w:r w:rsidRPr="008A69EC">
        <w:rPr>
          <w:rFonts w:ascii="Arial" w:hAnsi="Arial" w:cs="Arial"/>
          <w:iCs/>
          <w:sz w:val="20"/>
          <w:szCs w:val="20"/>
        </w:rPr>
        <w:t>Twelve-month entry-level program with classroom training and job rotations with the systems departments</w:t>
      </w:r>
      <w:r>
        <w:rPr>
          <w:rFonts w:ascii="Arial" w:hAnsi="Arial" w:cs="Arial"/>
          <w:iCs/>
          <w:sz w:val="20"/>
          <w:szCs w:val="20"/>
        </w:rPr>
        <w:t>,</w:t>
      </w:r>
      <w:r w:rsidRPr="008A69EC">
        <w:rPr>
          <w:rFonts w:ascii="Arial" w:hAnsi="Arial" w:cs="Arial"/>
          <w:iCs/>
          <w:sz w:val="20"/>
          <w:szCs w:val="20"/>
        </w:rPr>
        <w:t xml:space="preserve"> established to prepare the Associates as systems developers.</w:t>
      </w:r>
      <w:r>
        <w:rPr>
          <w:rFonts w:ascii="Arial" w:hAnsi="Arial" w:cs="Arial"/>
          <w:iCs/>
          <w:sz w:val="20"/>
          <w:szCs w:val="20"/>
        </w:rPr>
        <w:t xml:space="preserve"> Developed applications in Lotus Notes, SQL and Visual Basic.</w:t>
      </w:r>
      <w:r w:rsidRPr="008A69EC">
        <w:rPr>
          <w:rFonts w:ascii="Arial" w:hAnsi="Arial" w:cs="Arial"/>
          <w:iCs/>
          <w:sz w:val="20"/>
          <w:szCs w:val="20"/>
        </w:rPr>
        <w:t xml:space="preserve"> </w:t>
      </w:r>
    </w:p>
    <w:p w14:paraId="700761AF" w14:textId="77777777" w:rsidR="00E3030E" w:rsidRPr="007D4486" w:rsidRDefault="00E3030E" w:rsidP="00E3030E">
      <w:pPr>
        <w:pStyle w:val="NoSpacing"/>
        <w:rPr>
          <w:rFonts w:ascii="Arial" w:hAnsi="Arial" w:cs="Arial"/>
          <w:sz w:val="12"/>
          <w:szCs w:val="12"/>
        </w:rPr>
      </w:pPr>
    </w:p>
    <w:p w14:paraId="663B79FF" w14:textId="77777777" w:rsidR="00E3030E" w:rsidRPr="00463A55" w:rsidRDefault="00E3030E" w:rsidP="00E3030E">
      <w:pPr>
        <w:pStyle w:val="NoSpacing"/>
        <w:tabs>
          <w:tab w:val="right" w:pos="9230"/>
        </w:tabs>
        <w:rPr>
          <w:rFonts w:ascii="Arial" w:hAnsi="Arial" w:cs="Arial"/>
          <w:szCs w:val="20"/>
        </w:rPr>
      </w:pPr>
      <w:r w:rsidRPr="008A69EC">
        <w:rPr>
          <w:rFonts w:ascii="Arial" w:hAnsi="Arial" w:cs="Arial"/>
          <w:b/>
          <w:iCs/>
          <w:szCs w:val="20"/>
        </w:rPr>
        <w:t>Thomas G. Labrecque Smart Start Scholarship Program</w:t>
      </w:r>
      <w:r>
        <w:rPr>
          <w:rFonts w:ascii="Arial" w:hAnsi="Arial" w:cs="Arial"/>
          <w:b/>
          <w:iCs/>
          <w:szCs w:val="20"/>
        </w:rPr>
        <w:t>, Associate</w:t>
      </w:r>
      <w:r>
        <w:rPr>
          <w:rFonts w:ascii="Arial" w:hAnsi="Arial" w:cs="Arial"/>
          <w:b/>
          <w:szCs w:val="20"/>
        </w:rPr>
        <w:t xml:space="preserve"> </w:t>
      </w:r>
      <w:r>
        <w:rPr>
          <w:rFonts w:ascii="Arial" w:hAnsi="Arial" w:cs="Arial"/>
          <w:b/>
          <w:szCs w:val="20"/>
        </w:rPr>
        <w:tab/>
        <w:t>1993 to 1997</w:t>
      </w:r>
    </w:p>
    <w:p w14:paraId="12C41C8F" w14:textId="77777777" w:rsidR="00E3030E" w:rsidRPr="008A69EC" w:rsidRDefault="00E3030E" w:rsidP="00E3030E">
      <w:pPr>
        <w:pStyle w:val="NoSpacing"/>
        <w:rPr>
          <w:rFonts w:ascii="Arial" w:hAnsi="Arial" w:cs="Arial"/>
          <w:iCs/>
          <w:sz w:val="20"/>
          <w:szCs w:val="20"/>
        </w:rPr>
      </w:pPr>
      <w:r w:rsidRPr="008A69EC">
        <w:rPr>
          <w:rFonts w:ascii="Arial" w:hAnsi="Arial" w:cs="Arial"/>
          <w:iCs/>
          <w:sz w:val="20"/>
          <w:szCs w:val="20"/>
        </w:rPr>
        <w:t>Four-year scholarship and developme</w:t>
      </w:r>
      <w:r>
        <w:rPr>
          <w:rFonts w:ascii="Arial" w:hAnsi="Arial" w:cs="Arial"/>
          <w:iCs/>
          <w:sz w:val="20"/>
          <w:szCs w:val="20"/>
        </w:rPr>
        <w:t>nt program awarded to select New York City</w:t>
      </w:r>
      <w:r w:rsidRPr="008A69EC">
        <w:rPr>
          <w:rFonts w:ascii="Arial" w:hAnsi="Arial" w:cs="Arial"/>
          <w:iCs/>
          <w:sz w:val="20"/>
          <w:szCs w:val="20"/>
        </w:rPr>
        <w:t xml:space="preserve"> High School seniors, which include yearly job rotations and formal classroom training.</w:t>
      </w:r>
      <w:r>
        <w:rPr>
          <w:rFonts w:ascii="Arial" w:hAnsi="Arial" w:cs="Arial"/>
          <w:iCs/>
          <w:sz w:val="20"/>
          <w:szCs w:val="20"/>
        </w:rPr>
        <w:t xml:space="preserve">  Worked in Federal and Domestic Reconcilement, General Audit department, Global Help Desk and Global Investor Services’ Account Opening department.</w:t>
      </w:r>
    </w:p>
    <w:p w14:paraId="0888432A" w14:textId="77777777" w:rsidR="00E3030E" w:rsidRPr="007D4486" w:rsidRDefault="00E3030E" w:rsidP="00E3030E">
      <w:pPr>
        <w:pStyle w:val="NoSpacing"/>
        <w:rPr>
          <w:rFonts w:ascii="Arial Black" w:hAnsi="Arial Black" w:cs="Arial"/>
          <w:b/>
          <w:caps/>
          <w:sz w:val="12"/>
          <w:szCs w:val="12"/>
        </w:rPr>
      </w:pPr>
    </w:p>
    <w:p w14:paraId="6E8551FC" w14:textId="77777777" w:rsidR="00E3030E" w:rsidRDefault="00E3030E" w:rsidP="00E3030E">
      <w:pPr>
        <w:pStyle w:val="NoSpacing"/>
        <w:tabs>
          <w:tab w:val="right" w:pos="9230"/>
        </w:tabs>
        <w:jc w:val="center"/>
        <w:rPr>
          <w:rFonts w:ascii="Arial" w:hAnsi="Arial" w:cs="Arial"/>
          <w:b/>
          <w:caps/>
          <w:sz w:val="24"/>
          <w:szCs w:val="24"/>
        </w:rPr>
      </w:pPr>
      <w:r w:rsidRPr="00B506F5">
        <w:rPr>
          <w:rFonts w:ascii="Arial Black" w:hAnsi="Arial Black" w:cs="Arial"/>
          <w:b/>
          <w:caps/>
          <w:szCs w:val="24"/>
        </w:rPr>
        <w:t>Education</w:t>
      </w:r>
    </w:p>
    <w:p w14:paraId="0BA72570" w14:textId="77777777" w:rsidR="00E3030E" w:rsidRPr="00971EAA" w:rsidRDefault="00E3030E" w:rsidP="00E3030E">
      <w:pPr>
        <w:pStyle w:val="NoSpacing"/>
        <w:tabs>
          <w:tab w:val="right" w:pos="9230"/>
        </w:tabs>
        <w:jc w:val="center"/>
        <w:rPr>
          <w:rFonts w:ascii="Arial" w:hAnsi="Arial" w:cs="Arial"/>
          <w:b/>
          <w:caps/>
          <w:sz w:val="4"/>
          <w:szCs w:val="4"/>
        </w:rPr>
      </w:pPr>
    </w:p>
    <w:p w14:paraId="2653FAF4" w14:textId="77777777" w:rsidR="00E3030E" w:rsidRPr="008020D5" w:rsidRDefault="00E3030E" w:rsidP="00E3030E">
      <w:pPr>
        <w:pStyle w:val="NoSpacing"/>
        <w:tabs>
          <w:tab w:val="right" w:pos="9230"/>
        </w:tabs>
        <w:rPr>
          <w:rFonts w:ascii="Arial" w:hAnsi="Arial" w:cs="Arial"/>
          <w:sz w:val="20"/>
          <w:szCs w:val="20"/>
        </w:rPr>
      </w:pPr>
      <w:r w:rsidRPr="008020D5">
        <w:rPr>
          <w:rFonts w:ascii="Arial Black" w:hAnsi="Arial Black" w:cs="Arial"/>
          <w:caps/>
          <w:sz w:val="20"/>
          <w:szCs w:val="20"/>
        </w:rPr>
        <w:t>BROOKLYN COLLEGE, CITY UNIVERSITY OF NEW YORK</w:t>
      </w:r>
      <w:r w:rsidRPr="008020D5">
        <w:rPr>
          <w:rFonts w:ascii="Arial" w:hAnsi="Arial" w:cs="Arial"/>
          <w:sz w:val="20"/>
          <w:szCs w:val="20"/>
        </w:rPr>
        <w:t>, Brooklyn, New York</w:t>
      </w:r>
    </w:p>
    <w:p w14:paraId="7ECF1E21" w14:textId="77777777" w:rsidR="00E3030E" w:rsidRPr="008020D5" w:rsidRDefault="00E3030E" w:rsidP="00E3030E">
      <w:pPr>
        <w:pStyle w:val="NoSpacing"/>
        <w:tabs>
          <w:tab w:val="right" w:pos="9230"/>
        </w:tabs>
        <w:ind w:left="180"/>
        <w:rPr>
          <w:rFonts w:ascii="Arial" w:hAnsi="Arial" w:cs="Arial"/>
          <w:sz w:val="20"/>
          <w:szCs w:val="20"/>
        </w:rPr>
      </w:pPr>
      <w:r w:rsidRPr="008020D5">
        <w:rPr>
          <w:rFonts w:ascii="Arial" w:hAnsi="Arial" w:cs="Arial"/>
          <w:b/>
          <w:sz w:val="20"/>
          <w:szCs w:val="20"/>
        </w:rPr>
        <w:t>Bachelor of Science</w:t>
      </w:r>
      <w:r w:rsidRPr="008020D5">
        <w:rPr>
          <w:rFonts w:ascii="Arial" w:hAnsi="Arial" w:cs="Arial"/>
          <w:sz w:val="20"/>
          <w:szCs w:val="20"/>
        </w:rPr>
        <w:t xml:space="preserve">, </w:t>
      </w:r>
      <w:r w:rsidRPr="008020D5">
        <w:rPr>
          <w:rFonts w:ascii="Arial" w:hAnsi="Arial" w:cs="Arial"/>
          <w:b/>
          <w:sz w:val="20"/>
          <w:szCs w:val="20"/>
        </w:rPr>
        <w:t>Major:</w:t>
      </w:r>
      <w:r w:rsidRPr="008020D5">
        <w:rPr>
          <w:rFonts w:ascii="Arial" w:hAnsi="Arial" w:cs="Arial"/>
          <w:sz w:val="20"/>
          <w:szCs w:val="20"/>
        </w:rPr>
        <w:t xml:space="preserve"> Computer Information Science, 1998</w:t>
      </w:r>
    </w:p>
    <w:p w14:paraId="6AC3E0BB" w14:textId="77777777" w:rsidR="00E3030E" w:rsidRPr="007D4486" w:rsidRDefault="00E3030E" w:rsidP="00E3030E">
      <w:pPr>
        <w:pStyle w:val="NoSpacing"/>
        <w:tabs>
          <w:tab w:val="left" w:pos="9180"/>
          <w:tab w:val="right" w:pos="9230"/>
        </w:tabs>
        <w:rPr>
          <w:rFonts w:asciiTheme="majorHAnsi" w:hAnsiTheme="majorHAnsi" w:cs="Arial"/>
          <w:snapToGrid w:val="0"/>
          <w:sz w:val="12"/>
          <w:szCs w:val="12"/>
        </w:rPr>
      </w:pPr>
    </w:p>
    <w:p w14:paraId="779152CD" w14:textId="77777777" w:rsidR="00E3030E" w:rsidRDefault="00E3030E" w:rsidP="00E3030E">
      <w:pPr>
        <w:pStyle w:val="NoSpacing"/>
        <w:tabs>
          <w:tab w:val="right" w:pos="9230"/>
        </w:tabs>
        <w:jc w:val="center"/>
        <w:rPr>
          <w:rFonts w:ascii="Arial Black" w:hAnsi="Arial Black" w:cs="Arial"/>
          <w:b/>
          <w:caps/>
          <w:szCs w:val="24"/>
        </w:rPr>
      </w:pPr>
      <w:r w:rsidRPr="00B506F5">
        <w:rPr>
          <w:rFonts w:ascii="Arial Black" w:hAnsi="Arial Black" w:cs="Arial"/>
          <w:b/>
          <w:caps/>
          <w:szCs w:val="24"/>
        </w:rPr>
        <w:t>Professional AFFILIATIONS</w:t>
      </w:r>
    </w:p>
    <w:p w14:paraId="1D227FC1" w14:textId="77777777" w:rsidR="00E3030E" w:rsidRPr="00971EAA" w:rsidRDefault="00E3030E" w:rsidP="00E3030E">
      <w:pPr>
        <w:pStyle w:val="NoSpacing"/>
        <w:tabs>
          <w:tab w:val="right" w:pos="9230"/>
        </w:tabs>
        <w:jc w:val="center"/>
        <w:rPr>
          <w:rFonts w:ascii="Arial Black" w:hAnsi="Arial Black" w:cs="Arial"/>
          <w:b/>
          <w:caps/>
          <w:sz w:val="4"/>
          <w:szCs w:val="4"/>
        </w:rPr>
      </w:pPr>
    </w:p>
    <w:p w14:paraId="4F8BDD90" w14:textId="77777777" w:rsidR="00E3030E" w:rsidRPr="00C601CB" w:rsidRDefault="00E3030E" w:rsidP="00E3030E">
      <w:pPr>
        <w:pStyle w:val="NoSpacing"/>
        <w:tabs>
          <w:tab w:val="right" w:pos="9180"/>
        </w:tabs>
        <w:rPr>
          <w:rFonts w:ascii="Arial" w:hAnsi="Arial" w:cs="Arial"/>
          <w:sz w:val="20"/>
          <w:szCs w:val="20"/>
        </w:rPr>
      </w:pPr>
      <w:r w:rsidRPr="00C601CB">
        <w:rPr>
          <w:rFonts w:ascii="Arial" w:hAnsi="Arial" w:cs="Arial"/>
          <w:sz w:val="20"/>
          <w:szCs w:val="20"/>
        </w:rPr>
        <w:t>Asians Pacific Islanders Reaching for Excellence (AsPIRE) Employee Networking Group</w:t>
      </w:r>
      <w:r w:rsidRPr="00C601CB">
        <w:rPr>
          <w:rFonts w:ascii="Arial" w:hAnsi="Arial" w:cs="Arial"/>
          <w:sz w:val="20"/>
          <w:szCs w:val="20"/>
        </w:rPr>
        <w:tab/>
      </w:r>
      <w:r>
        <w:rPr>
          <w:rFonts w:ascii="Arial" w:hAnsi="Arial" w:cs="Arial"/>
          <w:sz w:val="20"/>
          <w:szCs w:val="20"/>
        </w:rPr>
        <w:t xml:space="preserve"> </w:t>
      </w:r>
      <w:r w:rsidRPr="00C601CB">
        <w:rPr>
          <w:rFonts w:ascii="Arial" w:hAnsi="Arial" w:cs="Arial"/>
          <w:sz w:val="20"/>
          <w:szCs w:val="20"/>
        </w:rPr>
        <w:t xml:space="preserve">1998 – </w:t>
      </w:r>
      <w:r>
        <w:rPr>
          <w:rFonts w:ascii="Arial" w:hAnsi="Arial" w:cs="Arial"/>
          <w:sz w:val="20"/>
          <w:szCs w:val="20"/>
        </w:rPr>
        <w:t>2015</w:t>
      </w:r>
      <w:r w:rsidRPr="00C601CB">
        <w:rPr>
          <w:rFonts w:ascii="Arial" w:hAnsi="Arial" w:cs="Arial"/>
          <w:sz w:val="20"/>
          <w:szCs w:val="20"/>
        </w:rPr>
        <w:tab/>
      </w:r>
    </w:p>
    <w:p w14:paraId="43BFBDF8" w14:textId="77777777" w:rsidR="00E3030E" w:rsidRPr="00C601CB" w:rsidRDefault="00E3030E" w:rsidP="00E3030E">
      <w:pPr>
        <w:pStyle w:val="NoSpacing"/>
        <w:tabs>
          <w:tab w:val="right" w:pos="9180"/>
        </w:tabs>
        <w:ind w:left="180"/>
        <w:rPr>
          <w:rFonts w:ascii="Arial" w:hAnsi="Arial" w:cs="Arial"/>
          <w:sz w:val="20"/>
          <w:szCs w:val="20"/>
        </w:rPr>
      </w:pPr>
      <w:r w:rsidRPr="00C601CB">
        <w:rPr>
          <w:rFonts w:ascii="Arial" w:hAnsi="Arial" w:cs="Arial"/>
          <w:sz w:val="20"/>
          <w:szCs w:val="20"/>
        </w:rPr>
        <w:t>Founding Member, Tri- State Chapter Communications Chair, Tri-State Treasurer</w:t>
      </w:r>
      <w:r w:rsidRPr="00C601CB">
        <w:rPr>
          <w:rFonts w:ascii="Arial" w:hAnsi="Arial" w:cs="Arial"/>
          <w:sz w:val="20"/>
          <w:szCs w:val="20"/>
        </w:rPr>
        <w:tab/>
        <w:t xml:space="preserve"> </w:t>
      </w:r>
    </w:p>
    <w:p w14:paraId="2DE7B913" w14:textId="77777777" w:rsidR="00E3030E" w:rsidRPr="00C601CB" w:rsidRDefault="00E3030E" w:rsidP="00E3030E">
      <w:pPr>
        <w:pStyle w:val="NoSpacing"/>
        <w:tabs>
          <w:tab w:val="right" w:pos="9180"/>
        </w:tabs>
        <w:rPr>
          <w:rFonts w:ascii="Arial" w:hAnsi="Arial" w:cs="Arial"/>
          <w:sz w:val="20"/>
          <w:szCs w:val="20"/>
        </w:rPr>
      </w:pPr>
      <w:r w:rsidRPr="00C601CB">
        <w:rPr>
          <w:rFonts w:ascii="Arial" w:hAnsi="Arial" w:cs="Arial"/>
          <w:sz w:val="20"/>
          <w:szCs w:val="20"/>
        </w:rPr>
        <w:t>AP</w:t>
      </w:r>
      <w:r>
        <w:rPr>
          <w:rFonts w:ascii="Arial" w:hAnsi="Arial" w:cs="Arial"/>
          <w:sz w:val="20"/>
          <w:szCs w:val="20"/>
        </w:rPr>
        <w:t xml:space="preserve">IA Corporate Leadership Network, </w:t>
      </w:r>
      <w:r w:rsidRPr="00C601CB">
        <w:rPr>
          <w:rFonts w:ascii="Arial" w:hAnsi="Arial" w:cs="Arial"/>
          <w:sz w:val="20"/>
          <w:szCs w:val="20"/>
        </w:rPr>
        <w:t>Founding Member and Vice President</w:t>
      </w:r>
      <w:r>
        <w:rPr>
          <w:rFonts w:ascii="Arial" w:hAnsi="Arial" w:cs="Arial"/>
          <w:sz w:val="20"/>
          <w:szCs w:val="20"/>
        </w:rPr>
        <w:tab/>
      </w:r>
      <w:r w:rsidRPr="00C601CB">
        <w:rPr>
          <w:rFonts w:ascii="Arial" w:hAnsi="Arial" w:cs="Arial"/>
          <w:sz w:val="20"/>
          <w:szCs w:val="20"/>
        </w:rPr>
        <w:t xml:space="preserve">2002 – </w:t>
      </w:r>
      <w:r>
        <w:rPr>
          <w:rFonts w:ascii="Arial" w:hAnsi="Arial" w:cs="Arial"/>
          <w:sz w:val="20"/>
          <w:szCs w:val="20"/>
        </w:rPr>
        <w:t>2006</w:t>
      </w:r>
    </w:p>
    <w:p w14:paraId="2DB3C98C" w14:textId="77777777" w:rsidR="00E3030E" w:rsidRPr="00C601CB" w:rsidRDefault="00E3030E" w:rsidP="00E3030E">
      <w:pPr>
        <w:pStyle w:val="NoSpacing"/>
        <w:tabs>
          <w:tab w:val="right" w:pos="9180"/>
        </w:tabs>
        <w:rPr>
          <w:rFonts w:ascii="Arial" w:hAnsi="Arial" w:cs="Arial"/>
          <w:sz w:val="20"/>
          <w:szCs w:val="20"/>
        </w:rPr>
      </w:pPr>
      <w:r>
        <w:rPr>
          <w:rFonts w:ascii="Arial" w:hAnsi="Arial" w:cs="Arial"/>
          <w:sz w:val="20"/>
          <w:szCs w:val="20"/>
        </w:rPr>
        <w:t xml:space="preserve">Contingency Planning Exchange, </w:t>
      </w:r>
      <w:r w:rsidRPr="00C601CB">
        <w:rPr>
          <w:rFonts w:ascii="Arial" w:hAnsi="Arial" w:cs="Arial"/>
          <w:sz w:val="20"/>
          <w:szCs w:val="20"/>
        </w:rPr>
        <w:t>Communication Committee Member</w:t>
      </w:r>
      <w:r>
        <w:rPr>
          <w:rFonts w:ascii="Arial" w:hAnsi="Arial" w:cs="Arial"/>
          <w:sz w:val="20"/>
          <w:szCs w:val="20"/>
        </w:rPr>
        <w:tab/>
        <w:t>2000 – 2011</w:t>
      </w:r>
    </w:p>
    <w:p w14:paraId="6547C9D0" w14:textId="77777777" w:rsidR="00E3030E" w:rsidRDefault="00E3030E" w:rsidP="00E3030E">
      <w:pPr>
        <w:pStyle w:val="NoSpacing"/>
        <w:tabs>
          <w:tab w:val="right" w:pos="9180"/>
        </w:tabs>
        <w:rPr>
          <w:sz w:val="20"/>
          <w:szCs w:val="20"/>
        </w:rPr>
      </w:pPr>
      <w:r w:rsidRPr="00C601CB">
        <w:rPr>
          <w:rFonts w:ascii="Arial" w:hAnsi="Arial" w:cs="Arial"/>
          <w:sz w:val="20"/>
          <w:szCs w:val="20"/>
        </w:rPr>
        <w:t>Information Systems Security Association, Member</w:t>
      </w:r>
      <w:r>
        <w:rPr>
          <w:rFonts w:ascii="Arial" w:hAnsi="Arial" w:cs="Arial"/>
          <w:sz w:val="20"/>
          <w:szCs w:val="20"/>
        </w:rPr>
        <w:tab/>
      </w:r>
      <w:r w:rsidRPr="00C601CB">
        <w:rPr>
          <w:rFonts w:ascii="Arial" w:hAnsi="Arial" w:cs="Arial"/>
          <w:sz w:val="20"/>
          <w:szCs w:val="20"/>
        </w:rPr>
        <w:t>2000 – 2011</w:t>
      </w:r>
    </w:p>
    <w:p w14:paraId="36E656BD" w14:textId="7DD2B4BE" w:rsidR="00D54E36" w:rsidRDefault="00D54E36" w:rsidP="00E3030E">
      <w:pPr>
        <w:pStyle w:val="NoSpacing"/>
        <w:tabs>
          <w:tab w:val="right" w:pos="9230"/>
        </w:tabs>
        <w:jc w:val="center"/>
        <w:rPr>
          <w:sz w:val="20"/>
          <w:szCs w:val="20"/>
        </w:rPr>
      </w:pPr>
    </w:p>
    <w:sectPr w:rsidR="00D54E36" w:rsidSect="00202283">
      <w:pgSz w:w="12240" w:h="15840"/>
      <w:pgMar w:top="630" w:right="1080" w:bottom="5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0E541F"/>
    <w:multiLevelType w:val="hybridMultilevel"/>
    <w:tmpl w:val="C27C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D6F90"/>
    <w:multiLevelType w:val="singleLevel"/>
    <w:tmpl w:val="FFFFFFFF"/>
    <w:lvl w:ilvl="0">
      <w:start w:val="1"/>
      <w:numFmt w:val="bullet"/>
      <w:lvlText w:val=""/>
      <w:legacy w:legacy="1" w:legacySpace="0" w:legacyIndent="360"/>
      <w:lvlJc w:val="left"/>
      <w:pPr>
        <w:ind w:left="2160" w:hanging="360"/>
      </w:pPr>
      <w:rPr>
        <w:rFonts w:ascii="Symbol" w:hAnsi="Symbol" w:cs="Times New Roman" w:hint="default"/>
      </w:rPr>
    </w:lvl>
  </w:abstractNum>
  <w:abstractNum w:abstractNumId="3">
    <w:nsid w:val="108A404D"/>
    <w:multiLevelType w:val="hybridMultilevel"/>
    <w:tmpl w:val="FBE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55FC9"/>
    <w:multiLevelType w:val="hybridMultilevel"/>
    <w:tmpl w:val="CDDA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11FE"/>
    <w:multiLevelType w:val="hybridMultilevel"/>
    <w:tmpl w:val="C1C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23916"/>
    <w:multiLevelType w:val="hybridMultilevel"/>
    <w:tmpl w:val="642C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91852"/>
    <w:multiLevelType w:val="hybridMultilevel"/>
    <w:tmpl w:val="8FF0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1406D"/>
    <w:multiLevelType w:val="hybridMultilevel"/>
    <w:tmpl w:val="AD38E5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9060613"/>
    <w:multiLevelType w:val="hybridMultilevel"/>
    <w:tmpl w:val="1C2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97055"/>
    <w:multiLevelType w:val="hybridMultilevel"/>
    <w:tmpl w:val="7B70E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925F8"/>
    <w:multiLevelType w:val="hybridMultilevel"/>
    <w:tmpl w:val="36E2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B2791"/>
    <w:multiLevelType w:val="hybridMultilevel"/>
    <w:tmpl w:val="399A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46FCB"/>
    <w:multiLevelType w:val="hybridMultilevel"/>
    <w:tmpl w:val="106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76B9C"/>
    <w:multiLevelType w:val="hybridMultilevel"/>
    <w:tmpl w:val="A40AB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0E446B"/>
    <w:multiLevelType w:val="hybridMultilevel"/>
    <w:tmpl w:val="DE38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B602F"/>
    <w:multiLevelType w:val="hybridMultilevel"/>
    <w:tmpl w:val="77CC5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020FCC"/>
    <w:multiLevelType w:val="hybridMultilevel"/>
    <w:tmpl w:val="5512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501AC5"/>
    <w:multiLevelType w:val="hybridMultilevel"/>
    <w:tmpl w:val="67C8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325FCF"/>
    <w:multiLevelType w:val="hybridMultilevel"/>
    <w:tmpl w:val="A4B0A1A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nsid w:val="70ED07D1"/>
    <w:multiLevelType w:val="hybridMultilevel"/>
    <w:tmpl w:val="F796E2B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1">
    <w:nsid w:val="733C04E1"/>
    <w:multiLevelType w:val="hybridMultilevel"/>
    <w:tmpl w:val="AD66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77754"/>
    <w:multiLevelType w:val="hybridMultilevel"/>
    <w:tmpl w:val="012EB4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A70903"/>
    <w:multiLevelType w:val="hybridMultilevel"/>
    <w:tmpl w:val="F68A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0C4D65"/>
    <w:multiLevelType w:val="hybridMultilevel"/>
    <w:tmpl w:val="E20C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1"/>
  </w:num>
  <w:num w:numId="5">
    <w:abstractNumId w:val="6"/>
  </w:num>
  <w:num w:numId="6">
    <w:abstractNumId w:val="24"/>
  </w:num>
  <w:num w:numId="7">
    <w:abstractNumId w:val="3"/>
  </w:num>
  <w:num w:numId="8">
    <w:abstractNumId w:val="19"/>
  </w:num>
  <w:num w:numId="9">
    <w:abstractNumId w:val="0"/>
    <w:lvlOverride w:ilvl="0">
      <w:lvl w:ilvl="0">
        <w:start w:val="1"/>
        <w:numFmt w:val="bullet"/>
        <w:lvlText w:val=""/>
        <w:legacy w:legacy="1" w:legacySpace="0" w:legacyIndent="360"/>
        <w:lvlJc w:val="left"/>
        <w:pPr>
          <w:ind w:left="2160" w:hanging="360"/>
        </w:pPr>
        <w:rPr>
          <w:rFonts w:ascii="Symbol" w:hAnsi="Symbol" w:cs="Times New Roman" w:hint="default"/>
        </w:rPr>
      </w:lvl>
    </w:lvlOverride>
  </w:num>
  <w:num w:numId="10">
    <w:abstractNumId w:val="8"/>
  </w:num>
  <w:num w:numId="11">
    <w:abstractNumId w:val="2"/>
  </w:num>
  <w:num w:numId="12">
    <w:abstractNumId w:val="16"/>
  </w:num>
  <w:num w:numId="13">
    <w:abstractNumId w:val="14"/>
  </w:num>
  <w:num w:numId="14">
    <w:abstractNumId w:val="20"/>
  </w:num>
  <w:num w:numId="15">
    <w:abstractNumId w:val="4"/>
  </w:num>
  <w:num w:numId="16">
    <w:abstractNumId w:val="23"/>
  </w:num>
  <w:num w:numId="17">
    <w:abstractNumId w:val="10"/>
  </w:num>
  <w:num w:numId="18">
    <w:abstractNumId w:val="12"/>
  </w:num>
  <w:num w:numId="19">
    <w:abstractNumId w:val="5"/>
  </w:num>
  <w:num w:numId="20">
    <w:abstractNumId w:val="22"/>
  </w:num>
  <w:num w:numId="21">
    <w:abstractNumId w:val="18"/>
  </w:num>
  <w:num w:numId="22">
    <w:abstractNumId w:val="1"/>
  </w:num>
  <w:num w:numId="23">
    <w:abstractNumId w:val="21"/>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37"/>
    <w:rsid w:val="000166A3"/>
    <w:rsid w:val="00017324"/>
    <w:rsid w:val="00024258"/>
    <w:rsid w:val="00036BBF"/>
    <w:rsid w:val="000530B9"/>
    <w:rsid w:val="00065EA9"/>
    <w:rsid w:val="00082F23"/>
    <w:rsid w:val="00091617"/>
    <w:rsid w:val="000B5FAC"/>
    <w:rsid w:val="000E6EAB"/>
    <w:rsid w:val="000F5CE6"/>
    <w:rsid w:val="001048E4"/>
    <w:rsid w:val="001264A4"/>
    <w:rsid w:val="0015068C"/>
    <w:rsid w:val="001556C7"/>
    <w:rsid w:val="00187441"/>
    <w:rsid w:val="001A2C93"/>
    <w:rsid w:val="001A3970"/>
    <w:rsid w:val="001A7B35"/>
    <w:rsid w:val="001C643B"/>
    <w:rsid w:val="001C7AD5"/>
    <w:rsid w:val="001D1EDD"/>
    <w:rsid w:val="001D4D50"/>
    <w:rsid w:val="001D6D78"/>
    <w:rsid w:val="001D7FF4"/>
    <w:rsid w:val="001E1F5E"/>
    <w:rsid w:val="001E43DC"/>
    <w:rsid w:val="001E7D53"/>
    <w:rsid w:val="001F5765"/>
    <w:rsid w:val="001F7337"/>
    <w:rsid w:val="00202283"/>
    <w:rsid w:val="00210797"/>
    <w:rsid w:val="00212187"/>
    <w:rsid w:val="0022229F"/>
    <w:rsid w:val="002238A6"/>
    <w:rsid w:val="0022626D"/>
    <w:rsid w:val="00234818"/>
    <w:rsid w:val="00236B3C"/>
    <w:rsid w:val="00263A60"/>
    <w:rsid w:val="00291D24"/>
    <w:rsid w:val="002C6679"/>
    <w:rsid w:val="002E3595"/>
    <w:rsid w:val="00300E62"/>
    <w:rsid w:val="00305946"/>
    <w:rsid w:val="003167FC"/>
    <w:rsid w:val="00320A78"/>
    <w:rsid w:val="00325AB7"/>
    <w:rsid w:val="00332FCC"/>
    <w:rsid w:val="003366DC"/>
    <w:rsid w:val="00340050"/>
    <w:rsid w:val="0034330F"/>
    <w:rsid w:val="00355522"/>
    <w:rsid w:val="00375640"/>
    <w:rsid w:val="00396A08"/>
    <w:rsid w:val="003B4B87"/>
    <w:rsid w:val="003C25E5"/>
    <w:rsid w:val="003D02ED"/>
    <w:rsid w:val="003D46F9"/>
    <w:rsid w:val="003D609B"/>
    <w:rsid w:val="003E2B40"/>
    <w:rsid w:val="003E6330"/>
    <w:rsid w:val="003F0F66"/>
    <w:rsid w:val="00434CA1"/>
    <w:rsid w:val="004378EA"/>
    <w:rsid w:val="00443B85"/>
    <w:rsid w:val="00446F81"/>
    <w:rsid w:val="004476AB"/>
    <w:rsid w:val="004635DA"/>
    <w:rsid w:val="00463A55"/>
    <w:rsid w:val="0048406F"/>
    <w:rsid w:val="00490B92"/>
    <w:rsid w:val="00497EF7"/>
    <w:rsid w:val="004A00AE"/>
    <w:rsid w:val="004A04EF"/>
    <w:rsid w:val="004B0C03"/>
    <w:rsid w:val="004B5132"/>
    <w:rsid w:val="004C1B2C"/>
    <w:rsid w:val="004C4234"/>
    <w:rsid w:val="004E6D60"/>
    <w:rsid w:val="004E7FC1"/>
    <w:rsid w:val="004F56F7"/>
    <w:rsid w:val="0050146E"/>
    <w:rsid w:val="005077A0"/>
    <w:rsid w:val="005103AB"/>
    <w:rsid w:val="00511CA0"/>
    <w:rsid w:val="00522C09"/>
    <w:rsid w:val="00525474"/>
    <w:rsid w:val="0052563A"/>
    <w:rsid w:val="0053111A"/>
    <w:rsid w:val="00531A95"/>
    <w:rsid w:val="005400E6"/>
    <w:rsid w:val="005456DE"/>
    <w:rsid w:val="0054641E"/>
    <w:rsid w:val="00547D24"/>
    <w:rsid w:val="0055009E"/>
    <w:rsid w:val="005809FF"/>
    <w:rsid w:val="00591594"/>
    <w:rsid w:val="00595F86"/>
    <w:rsid w:val="005A0EF3"/>
    <w:rsid w:val="005A122A"/>
    <w:rsid w:val="005A7625"/>
    <w:rsid w:val="005A7EDB"/>
    <w:rsid w:val="005B1E4B"/>
    <w:rsid w:val="005B22FE"/>
    <w:rsid w:val="005D2D5E"/>
    <w:rsid w:val="005E0B5C"/>
    <w:rsid w:val="005E3633"/>
    <w:rsid w:val="00602757"/>
    <w:rsid w:val="00602BF5"/>
    <w:rsid w:val="0060400D"/>
    <w:rsid w:val="00611D75"/>
    <w:rsid w:val="00633D82"/>
    <w:rsid w:val="006435B7"/>
    <w:rsid w:val="00644F59"/>
    <w:rsid w:val="0066044D"/>
    <w:rsid w:val="00674762"/>
    <w:rsid w:val="006748BC"/>
    <w:rsid w:val="006901CA"/>
    <w:rsid w:val="006920DA"/>
    <w:rsid w:val="006A020A"/>
    <w:rsid w:val="006A3D5E"/>
    <w:rsid w:val="006A50AB"/>
    <w:rsid w:val="006A6816"/>
    <w:rsid w:val="006B7BCD"/>
    <w:rsid w:val="006D48A3"/>
    <w:rsid w:val="006E71A1"/>
    <w:rsid w:val="007065F1"/>
    <w:rsid w:val="0071450D"/>
    <w:rsid w:val="00714F15"/>
    <w:rsid w:val="00724522"/>
    <w:rsid w:val="0072779D"/>
    <w:rsid w:val="0073428B"/>
    <w:rsid w:val="00737A1C"/>
    <w:rsid w:val="00743129"/>
    <w:rsid w:val="007449A2"/>
    <w:rsid w:val="007471FB"/>
    <w:rsid w:val="007513F5"/>
    <w:rsid w:val="00755EB3"/>
    <w:rsid w:val="00762127"/>
    <w:rsid w:val="00766BAD"/>
    <w:rsid w:val="007674C4"/>
    <w:rsid w:val="00772841"/>
    <w:rsid w:val="007A4297"/>
    <w:rsid w:val="007D4486"/>
    <w:rsid w:val="007D5410"/>
    <w:rsid w:val="007D7FBD"/>
    <w:rsid w:val="007E1696"/>
    <w:rsid w:val="008020D5"/>
    <w:rsid w:val="008351BC"/>
    <w:rsid w:val="00835A8F"/>
    <w:rsid w:val="0084378A"/>
    <w:rsid w:val="008438F6"/>
    <w:rsid w:val="00844453"/>
    <w:rsid w:val="0085664A"/>
    <w:rsid w:val="00865D59"/>
    <w:rsid w:val="008721A0"/>
    <w:rsid w:val="00880C8B"/>
    <w:rsid w:val="00882AA9"/>
    <w:rsid w:val="008947AE"/>
    <w:rsid w:val="008961E3"/>
    <w:rsid w:val="008A69EC"/>
    <w:rsid w:val="008C310F"/>
    <w:rsid w:val="008C5678"/>
    <w:rsid w:val="008D0602"/>
    <w:rsid w:val="008D0A96"/>
    <w:rsid w:val="008D11E5"/>
    <w:rsid w:val="008F0045"/>
    <w:rsid w:val="008F527D"/>
    <w:rsid w:val="009038D9"/>
    <w:rsid w:val="00906560"/>
    <w:rsid w:val="00907E18"/>
    <w:rsid w:val="00911DDE"/>
    <w:rsid w:val="00917709"/>
    <w:rsid w:val="009327A4"/>
    <w:rsid w:val="00941B96"/>
    <w:rsid w:val="009558A9"/>
    <w:rsid w:val="00967A37"/>
    <w:rsid w:val="00971EAA"/>
    <w:rsid w:val="009A1710"/>
    <w:rsid w:val="009A6C28"/>
    <w:rsid w:val="009A7D39"/>
    <w:rsid w:val="009B64F2"/>
    <w:rsid w:val="009C386F"/>
    <w:rsid w:val="009D344C"/>
    <w:rsid w:val="009D3880"/>
    <w:rsid w:val="009E1B20"/>
    <w:rsid w:val="009E7DD5"/>
    <w:rsid w:val="00A00D2E"/>
    <w:rsid w:val="00A12166"/>
    <w:rsid w:val="00A22D2D"/>
    <w:rsid w:val="00A32652"/>
    <w:rsid w:val="00A60C8C"/>
    <w:rsid w:val="00A630A1"/>
    <w:rsid w:val="00A6556C"/>
    <w:rsid w:val="00A66A09"/>
    <w:rsid w:val="00A71CFA"/>
    <w:rsid w:val="00A73DEF"/>
    <w:rsid w:val="00A853E3"/>
    <w:rsid w:val="00AD7A66"/>
    <w:rsid w:val="00AE0199"/>
    <w:rsid w:val="00AE2C6E"/>
    <w:rsid w:val="00AE340B"/>
    <w:rsid w:val="00AE3CC5"/>
    <w:rsid w:val="00AF0A71"/>
    <w:rsid w:val="00B22793"/>
    <w:rsid w:val="00B30D3A"/>
    <w:rsid w:val="00B331A1"/>
    <w:rsid w:val="00B35D22"/>
    <w:rsid w:val="00B35FDC"/>
    <w:rsid w:val="00B4042C"/>
    <w:rsid w:val="00B506F5"/>
    <w:rsid w:val="00B535A0"/>
    <w:rsid w:val="00B54D4A"/>
    <w:rsid w:val="00B91D77"/>
    <w:rsid w:val="00BD5351"/>
    <w:rsid w:val="00BD70D5"/>
    <w:rsid w:val="00BE61CC"/>
    <w:rsid w:val="00BF1931"/>
    <w:rsid w:val="00BF1A61"/>
    <w:rsid w:val="00BF3AD2"/>
    <w:rsid w:val="00C00B62"/>
    <w:rsid w:val="00C15A58"/>
    <w:rsid w:val="00C4094D"/>
    <w:rsid w:val="00C601CB"/>
    <w:rsid w:val="00C64E35"/>
    <w:rsid w:val="00C92417"/>
    <w:rsid w:val="00C9724B"/>
    <w:rsid w:val="00C9770D"/>
    <w:rsid w:val="00CC1A18"/>
    <w:rsid w:val="00CD0105"/>
    <w:rsid w:val="00CD3074"/>
    <w:rsid w:val="00D344EB"/>
    <w:rsid w:val="00D51315"/>
    <w:rsid w:val="00D54E36"/>
    <w:rsid w:val="00D628D9"/>
    <w:rsid w:val="00D6760F"/>
    <w:rsid w:val="00D70326"/>
    <w:rsid w:val="00D764D6"/>
    <w:rsid w:val="00D81301"/>
    <w:rsid w:val="00D813E2"/>
    <w:rsid w:val="00D832D5"/>
    <w:rsid w:val="00D934C7"/>
    <w:rsid w:val="00D970EF"/>
    <w:rsid w:val="00DA1786"/>
    <w:rsid w:val="00DA61A6"/>
    <w:rsid w:val="00DC596E"/>
    <w:rsid w:val="00DD1CBD"/>
    <w:rsid w:val="00DE64A7"/>
    <w:rsid w:val="00DF2933"/>
    <w:rsid w:val="00E13136"/>
    <w:rsid w:val="00E15DC0"/>
    <w:rsid w:val="00E21C67"/>
    <w:rsid w:val="00E2684D"/>
    <w:rsid w:val="00E3030E"/>
    <w:rsid w:val="00E32E95"/>
    <w:rsid w:val="00E33631"/>
    <w:rsid w:val="00E367C9"/>
    <w:rsid w:val="00E368DE"/>
    <w:rsid w:val="00E50E36"/>
    <w:rsid w:val="00E6673B"/>
    <w:rsid w:val="00E671B5"/>
    <w:rsid w:val="00EB7C5B"/>
    <w:rsid w:val="00EC6577"/>
    <w:rsid w:val="00ED64A1"/>
    <w:rsid w:val="00ED675A"/>
    <w:rsid w:val="00ED7D37"/>
    <w:rsid w:val="00EE2B51"/>
    <w:rsid w:val="00EE332E"/>
    <w:rsid w:val="00EF0818"/>
    <w:rsid w:val="00EF4709"/>
    <w:rsid w:val="00F00E01"/>
    <w:rsid w:val="00F02290"/>
    <w:rsid w:val="00F11919"/>
    <w:rsid w:val="00F141E5"/>
    <w:rsid w:val="00F20223"/>
    <w:rsid w:val="00F22B9B"/>
    <w:rsid w:val="00F4153C"/>
    <w:rsid w:val="00F511D0"/>
    <w:rsid w:val="00F52430"/>
    <w:rsid w:val="00F52944"/>
    <w:rsid w:val="00F5309C"/>
    <w:rsid w:val="00F53BE3"/>
    <w:rsid w:val="00F659E0"/>
    <w:rsid w:val="00F81460"/>
    <w:rsid w:val="00F834ED"/>
    <w:rsid w:val="00F93B16"/>
    <w:rsid w:val="00F97090"/>
    <w:rsid w:val="00FA298C"/>
    <w:rsid w:val="00FA7855"/>
    <w:rsid w:val="00FB2414"/>
    <w:rsid w:val="00FB5152"/>
    <w:rsid w:val="00FD01B6"/>
    <w:rsid w:val="00FD0AD2"/>
    <w:rsid w:val="00FD2796"/>
    <w:rsid w:val="00FF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A7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337"/>
    <w:rPr>
      <w:sz w:val="22"/>
      <w:szCs w:val="22"/>
    </w:rPr>
  </w:style>
  <w:style w:type="character" w:styleId="Hyperlink">
    <w:name w:val="Hyperlink"/>
    <w:uiPriority w:val="99"/>
    <w:unhideWhenUsed/>
    <w:rsid w:val="0034330F"/>
    <w:rPr>
      <w:color w:val="0000FF"/>
      <w:u w:val="single"/>
    </w:rPr>
  </w:style>
  <w:style w:type="table" w:styleId="TableGrid">
    <w:name w:val="Table Grid"/>
    <w:basedOn w:val="TableNormal"/>
    <w:uiPriority w:val="59"/>
    <w:rsid w:val="00595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065F1"/>
    <w:pPr>
      <w:autoSpaceDE w:val="0"/>
      <w:autoSpaceDN w:val="0"/>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7065F1"/>
    <w:rPr>
      <w:rFonts w:ascii="Times New Roman" w:eastAsia="Times New Roman" w:hAnsi="Times New Roman" w:cs="Times New Roman"/>
      <w:b/>
      <w:bCs/>
      <w:sz w:val="24"/>
      <w:szCs w:val="24"/>
    </w:rPr>
  </w:style>
  <w:style w:type="paragraph" w:styleId="BodyText">
    <w:name w:val="Body Text"/>
    <w:basedOn w:val="Normal"/>
    <w:link w:val="BodyTextChar"/>
    <w:rsid w:val="00036BBF"/>
    <w:pPr>
      <w:tabs>
        <w:tab w:val="left" w:pos="1800"/>
      </w:tabs>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link w:val="BodyText"/>
    <w:rsid w:val="00036BBF"/>
    <w:rPr>
      <w:rFonts w:ascii="Times New Roman" w:eastAsia="Times New Roman" w:hAnsi="Times New Roman" w:cs="Times New Roman"/>
      <w:sz w:val="24"/>
      <w:szCs w:val="24"/>
    </w:rPr>
  </w:style>
  <w:style w:type="paragraph" w:styleId="ListParagraph">
    <w:name w:val="List Paragraph"/>
    <w:basedOn w:val="Normal"/>
    <w:uiPriority w:val="34"/>
    <w:qFormat/>
    <w:rsid w:val="00305946"/>
    <w:pPr>
      <w:spacing w:after="0" w:line="240" w:lineRule="auto"/>
      <w:ind w:left="720"/>
      <w:contextualSpacing/>
    </w:pPr>
    <w:rPr>
      <w:rFonts w:asciiTheme="minorHAnsi" w:eastAsiaTheme="minorEastAsia" w:hAnsiTheme="minorHAnsi" w:cstheme="minorBidi"/>
      <w:sz w:val="24"/>
      <w:szCs w:val="24"/>
      <w:lang w:eastAsia="ja-JP"/>
    </w:rPr>
  </w:style>
  <w:style w:type="paragraph" w:styleId="BalloonText">
    <w:name w:val="Balloon Text"/>
    <w:basedOn w:val="Normal"/>
    <w:link w:val="BalloonTextChar"/>
    <w:uiPriority w:val="99"/>
    <w:semiHidden/>
    <w:unhideWhenUsed/>
    <w:rsid w:val="007A42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2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5077A0"/>
    <w:rPr>
      <w:sz w:val="18"/>
      <w:szCs w:val="18"/>
    </w:rPr>
  </w:style>
  <w:style w:type="paragraph" w:styleId="CommentText">
    <w:name w:val="annotation text"/>
    <w:basedOn w:val="Normal"/>
    <w:link w:val="CommentTextChar"/>
    <w:uiPriority w:val="99"/>
    <w:semiHidden/>
    <w:unhideWhenUsed/>
    <w:rsid w:val="005077A0"/>
    <w:pPr>
      <w:spacing w:line="240" w:lineRule="auto"/>
    </w:pPr>
    <w:rPr>
      <w:sz w:val="24"/>
      <w:szCs w:val="24"/>
    </w:rPr>
  </w:style>
  <w:style w:type="character" w:customStyle="1" w:styleId="CommentTextChar">
    <w:name w:val="Comment Text Char"/>
    <w:basedOn w:val="DefaultParagraphFont"/>
    <w:link w:val="CommentText"/>
    <w:uiPriority w:val="99"/>
    <w:semiHidden/>
    <w:rsid w:val="005077A0"/>
    <w:rPr>
      <w:sz w:val="24"/>
      <w:szCs w:val="24"/>
    </w:rPr>
  </w:style>
  <w:style w:type="paragraph" w:styleId="CommentSubject">
    <w:name w:val="annotation subject"/>
    <w:basedOn w:val="CommentText"/>
    <w:next w:val="CommentText"/>
    <w:link w:val="CommentSubjectChar"/>
    <w:uiPriority w:val="99"/>
    <w:semiHidden/>
    <w:unhideWhenUsed/>
    <w:rsid w:val="005077A0"/>
    <w:rPr>
      <w:b/>
      <w:bCs/>
      <w:sz w:val="20"/>
      <w:szCs w:val="20"/>
    </w:rPr>
  </w:style>
  <w:style w:type="character" w:customStyle="1" w:styleId="CommentSubjectChar">
    <w:name w:val="Comment Subject Char"/>
    <w:basedOn w:val="CommentTextChar"/>
    <w:link w:val="CommentSubject"/>
    <w:uiPriority w:val="99"/>
    <w:semiHidden/>
    <w:rsid w:val="005077A0"/>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337"/>
    <w:rPr>
      <w:sz w:val="22"/>
      <w:szCs w:val="22"/>
    </w:rPr>
  </w:style>
  <w:style w:type="character" w:styleId="Hyperlink">
    <w:name w:val="Hyperlink"/>
    <w:uiPriority w:val="99"/>
    <w:unhideWhenUsed/>
    <w:rsid w:val="0034330F"/>
    <w:rPr>
      <w:color w:val="0000FF"/>
      <w:u w:val="single"/>
    </w:rPr>
  </w:style>
  <w:style w:type="table" w:styleId="TableGrid">
    <w:name w:val="Table Grid"/>
    <w:basedOn w:val="TableNormal"/>
    <w:uiPriority w:val="59"/>
    <w:rsid w:val="00595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065F1"/>
    <w:pPr>
      <w:autoSpaceDE w:val="0"/>
      <w:autoSpaceDN w:val="0"/>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7065F1"/>
    <w:rPr>
      <w:rFonts w:ascii="Times New Roman" w:eastAsia="Times New Roman" w:hAnsi="Times New Roman" w:cs="Times New Roman"/>
      <w:b/>
      <w:bCs/>
      <w:sz w:val="24"/>
      <w:szCs w:val="24"/>
    </w:rPr>
  </w:style>
  <w:style w:type="paragraph" w:styleId="BodyText">
    <w:name w:val="Body Text"/>
    <w:basedOn w:val="Normal"/>
    <w:link w:val="BodyTextChar"/>
    <w:rsid w:val="00036BBF"/>
    <w:pPr>
      <w:tabs>
        <w:tab w:val="left" w:pos="1800"/>
      </w:tabs>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link w:val="BodyText"/>
    <w:rsid w:val="00036BBF"/>
    <w:rPr>
      <w:rFonts w:ascii="Times New Roman" w:eastAsia="Times New Roman" w:hAnsi="Times New Roman" w:cs="Times New Roman"/>
      <w:sz w:val="24"/>
      <w:szCs w:val="24"/>
    </w:rPr>
  </w:style>
  <w:style w:type="paragraph" w:styleId="ListParagraph">
    <w:name w:val="List Paragraph"/>
    <w:basedOn w:val="Normal"/>
    <w:uiPriority w:val="34"/>
    <w:qFormat/>
    <w:rsid w:val="00305946"/>
    <w:pPr>
      <w:spacing w:after="0" w:line="240" w:lineRule="auto"/>
      <w:ind w:left="720"/>
      <w:contextualSpacing/>
    </w:pPr>
    <w:rPr>
      <w:rFonts w:asciiTheme="minorHAnsi" w:eastAsiaTheme="minorEastAsia" w:hAnsiTheme="minorHAnsi" w:cstheme="minorBidi"/>
      <w:sz w:val="24"/>
      <w:szCs w:val="24"/>
      <w:lang w:eastAsia="ja-JP"/>
    </w:rPr>
  </w:style>
  <w:style w:type="paragraph" w:styleId="BalloonText">
    <w:name w:val="Balloon Text"/>
    <w:basedOn w:val="Normal"/>
    <w:link w:val="BalloonTextChar"/>
    <w:uiPriority w:val="99"/>
    <w:semiHidden/>
    <w:unhideWhenUsed/>
    <w:rsid w:val="007A42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2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5077A0"/>
    <w:rPr>
      <w:sz w:val="18"/>
      <w:szCs w:val="18"/>
    </w:rPr>
  </w:style>
  <w:style w:type="paragraph" w:styleId="CommentText">
    <w:name w:val="annotation text"/>
    <w:basedOn w:val="Normal"/>
    <w:link w:val="CommentTextChar"/>
    <w:uiPriority w:val="99"/>
    <w:semiHidden/>
    <w:unhideWhenUsed/>
    <w:rsid w:val="005077A0"/>
    <w:pPr>
      <w:spacing w:line="240" w:lineRule="auto"/>
    </w:pPr>
    <w:rPr>
      <w:sz w:val="24"/>
      <w:szCs w:val="24"/>
    </w:rPr>
  </w:style>
  <w:style w:type="character" w:customStyle="1" w:styleId="CommentTextChar">
    <w:name w:val="Comment Text Char"/>
    <w:basedOn w:val="DefaultParagraphFont"/>
    <w:link w:val="CommentText"/>
    <w:uiPriority w:val="99"/>
    <w:semiHidden/>
    <w:rsid w:val="005077A0"/>
    <w:rPr>
      <w:sz w:val="24"/>
      <w:szCs w:val="24"/>
    </w:rPr>
  </w:style>
  <w:style w:type="paragraph" w:styleId="CommentSubject">
    <w:name w:val="annotation subject"/>
    <w:basedOn w:val="CommentText"/>
    <w:next w:val="CommentText"/>
    <w:link w:val="CommentSubjectChar"/>
    <w:uiPriority w:val="99"/>
    <w:semiHidden/>
    <w:unhideWhenUsed/>
    <w:rsid w:val="005077A0"/>
    <w:rPr>
      <w:b/>
      <w:bCs/>
      <w:sz w:val="20"/>
      <w:szCs w:val="20"/>
    </w:rPr>
  </w:style>
  <w:style w:type="character" w:customStyle="1" w:styleId="CommentSubjectChar">
    <w:name w:val="Comment Subject Char"/>
    <w:basedOn w:val="CommentTextChar"/>
    <w:link w:val="CommentSubject"/>
    <w:uiPriority w:val="99"/>
    <w:semiHidden/>
    <w:rsid w:val="005077A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nataliechin@yahoo.com" TargetMode="External"/><Relationship Id="rId8" Type="http://schemas.openxmlformats.org/officeDocument/2006/relationships/hyperlink" Target="http://www.linkedin.com/in/nataliechin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07E9-6FA2-5243-8B83-CA9D8BF3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1238</Words>
  <Characters>7060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8282</CharactersWithSpaces>
  <SharedDoc>false</SharedDoc>
  <HLinks>
    <vt:vector size="12" baseType="variant">
      <vt:variant>
        <vt:i4>3145794</vt:i4>
      </vt:variant>
      <vt:variant>
        <vt:i4>3</vt:i4>
      </vt:variant>
      <vt:variant>
        <vt:i4>0</vt:i4>
      </vt:variant>
      <vt:variant>
        <vt:i4>5</vt:i4>
      </vt:variant>
      <vt:variant>
        <vt:lpwstr>http://www.linkedin.com/in/nataliechin1</vt:lpwstr>
      </vt:variant>
      <vt:variant>
        <vt:lpwstr/>
      </vt:variant>
      <vt:variant>
        <vt:i4>458790</vt:i4>
      </vt:variant>
      <vt:variant>
        <vt:i4>0</vt:i4>
      </vt:variant>
      <vt:variant>
        <vt:i4>0</vt:i4>
      </vt:variant>
      <vt:variant>
        <vt:i4>5</vt:i4>
      </vt:variant>
      <vt:variant>
        <vt:lpwstr>mailto:nataliechin@yahoo.com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wytzka</dc:creator>
  <cp:keywords/>
  <cp:lastModifiedBy>Natalie Chin</cp:lastModifiedBy>
  <cp:revision>2</cp:revision>
  <cp:lastPrinted>2015-08-05T22:52:00Z</cp:lastPrinted>
  <dcterms:created xsi:type="dcterms:W3CDTF">2015-10-01T02:59:00Z</dcterms:created>
  <dcterms:modified xsi:type="dcterms:W3CDTF">2015-10-01T02:59:00Z</dcterms:modified>
</cp:coreProperties>
</file>